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AD58" w14:textId="3F3A1F48" w:rsidR="007A6167" w:rsidRPr="006B4C37" w:rsidRDefault="71D22516" w:rsidP="181A1E2D">
      <w:pPr>
        <w:rPr>
          <w:rFonts w:eastAsiaTheme="minorEastAsia"/>
          <w:b/>
          <w:bCs/>
          <w:sz w:val="32"/>
          <w:szCs w:val="32"/>
          <w:lang w:val="nl-NL"/>
        </w:rPr>
      </w:pPr>
      <w:r w:rsidRPr="006B4C37">
        <w:rPr>
          <w:rFonts w:eastAsiaTheme="minorEastAsia"/>
          <w:b/>
          <w:bCs/>
          <w:sz w:val="32"/>
          <w:szCs w:val="32"/>
          <w:lang w:val="nl-NL"/>
        </w:rPr>
        <w:t xml:space="preserve">Template </w:t>
      </w:r>
      <w:r w:rsidR="03551256" w:rsidRPr="006B4C37">
        <w:rPr>
          <w:rFonts w:eastAsiaTheme="minorEastAsia"/>
          <w:b/>
          <w:bCs/>
          <w:sz w:val="32"/>
          <w:szCs w:val="32"/>
          <w:lang w:val="nl-NL"/>
        </w:rPr>
        <w:t>COMMUNICATIEPLAN JOGG</w:t>
      </w:r>
    </w:p>
    <w:p w14:paraId="5C98AA35" w14:textId="062A0B61" w:rsidR="007A6167" w:rsidRPr="005E1D1D" w:rsidRDefault="1EA74F08" w:rsidP="181A1E2D">
      <w:pPr>
        <w:rPr>
          <w:rFonts w:eastAsiaTheme="minorEastAsia" w:cstheme="minorHAnsi"/>
          <w:lang w:val="nl-NL"/>
        </w:rPr>
      </w:pPr>
      <w:r w:rsidRPr="005E1D1D">
        <w:rPr>
          <w:rFonts w:eastAsiaTheme="minorEastAsia" w:cstheme="minorHAnsi"/>
          <w:lang w:val="nl-NL"/>
        </w:rPr>
        <w:t>Dit template kun je gebruiken om een communicatieplan te maken voor de lokale JOGG-aanpak in jouw gemeente. Je kunt dit opnemen in je Plan van Aanpak onder het hoofdstuk communica</w:t>
      </w:r>
      <w:r w:rsidR="0C7BF020" w:rsidRPr="005E1D1D">
        <w:rPr>
          <w:rFonts w:eastAsiaTheme="minorEastAsia" w:cstheme="minorHAnsi"/>
          <w:lang w:val="nl-NL"/>
        </w:rPr>
        <w:t>tie. Het is belangrijk dat het communicatieplan aansluit op de doelen die je hebt gesteld.</w:t>
      </w:r>
      <w:r w:rsidR="240CB186" w:rsidRPr="005E1D1D">
        <w:rPr>
          <w:rFonts w:eastAsiaTheme="minorEastAsia" w:cstheme="minorHAnsi"/>
          <w:lang w:val="nl-NL"/>
        </w:rPr>
        <w:t xml:space="preserve"> </w:t>
      </w:r>
    </w:p>
    <w:p w14:paraId="2C078E63" w14:textId="4530DA33" w:rsidR="007A6167" w:rsidRPr="005E1D1D" w:rsidRDefault="5A220863" w:rsidP="181A1E2D">
      <w:pPr>
        <w:pStyle w:val="Lijstalinea"/>
        <w:numPr>
          <w:ilvl w:val="0"/>
          <w:numId w:val="7"/>
        </w:numPr>
        <w:rPr>
          <w:rFonts w:eastAsiaTheme="minorEastAsia" w:cstheme="minorHAnsi"/>
          <w:b/>
          <w:bCs/>
          <w:lang w:val="nl-NL"/>
        </w:rPr>
      </w:pPr>
      <w:r w:rsidRPr="005E1D1D">
        <w:rPr>
          <w:rFonts w:eastAsiaTheme="minorEastAsia" w:cstheme="minorHAnsi"/>
          <w:b/>
          <w:bCs/>
          <w:lang w:val="nl-NL"/>
        </w:rPr>
        <w:t>Introductie</w:t>
      </w:r>
      <w:r w:rsidRPr="005E1D1D">
        <w:rPr>
          <w:rFonts w:cstheme="minorHAnsi"/>
          <w:lang w:val="nl-NL"/>
        </w:rPr>
        <w:br/>
      </w:r>
      <w:r w:rsidR="53832D32" w:rsidRPr="005E1D1D">
        <w:rPr>
          <w:rFonts w:eastAsiaTheme="minorEastAsia" w:cstheme="minorHAnsi"/>
          <w:lang w:val="nl-NL"/>
        </w:rPr>
        <w:t xml:space="preserve">Beschrijf hier kort </w:t>
      </w:r>
      <w:r w:rsidR="5CDBBC4A" w:rsidRPr="005E1D1D">
        <w:rPr>
          <w:rFonts w:eastAsiaTheme="minorEastAsia" w:cstheme="minorHAnsi"/>
          <w:lang w:val="nl-NL"/>
        </w:rPr>
        <w:t xml:space="preserve">waarom jouw gemeente aangesloten is bij JOGG en </w:t>
      </w:r>
      <w:r w:rsidR="53832D32" w:rsidRPr="005E1D1D">
        <w:rPr>
          <w:rFonts w:eastAsiaTheme="minorEastAsia" w:cstheme="minorHAnsi"/>
          <w:lang w:val="nl-NL"/>
        </w:rPr>
        <w:t>wat de belangrijkste doelen zijn van JOGG binnen jouw gemeente. Denk bijvoorbeeld aan de omgevingen, de leeftijdsgroepen en de thema's waar binnen jouw gemeente de focus op ligt.</w:t>
      </w:r>
      <w:r w:rsidRPr="005E1D1D">
        <w:rPr>
          <w:rFonts w:cstheme="minorHAnsi"/>
          <w:lang w:val="nl-NL"/>
        </w:rPr>
        <w:br/>
      </w:r>
    </w:p>
    <w:p w14:paraId="70B1243C" w14:textId="7EEA9A96" w:rsidR="5A220863" w:rsidRPr="005E1D1D" w:rsidRDefault="5A220863" w:rsidP="181A1E2D">
      <w:pPr>
        <w:pStyle w:val="Lijstalinea"/>
        <w:numPr>
          <w:ilvl w:val="0"/>
          <w:numId w:val="7"/>
        </w:numPr>
        <w:rPr>
          <w:rFonts w:eastAsiaTheme="minorEastAsia" w:cstheme="minorHAnsi"/>
          <w:lang w:val="nl-NL"/>
        </w:rPr>
      </w:pPr>
      <w:r w:rsidRPr="005E1D1D">
        <w:rPr>
          <w:rFonts w:eastAsiaTheme="minorEastAsia" w:cstheme="minorHAnsi"/>
          <w:b/>
          <w:bCs/>
          <w:lang w:val="nl-NL"/>
        </w:rPr>
        <w:t>Kernboodschap</w:t>
      </w:r>
      <w:r w:rsidRPr="005E1D1D">
        <w:rPr>
          <w:rFonts w:cstheme="minorHAnsi"/>
          <w:lang w:val="nl-NL"/>
        </w:rPr>
        <w:br/>
      </w:r>
      <w:r w:rsidR="11EDDC73" w:rsidRPr="005E1D1D">
        <w:rPr>
          <w:rFonts w:cstheme="minorHAnsi"/>
          <w:lang w:val="nl-NL"/>
        </w:rPr>
        <w:t xml:space="preserve">De JOGG-aanpak is een onderbouwde, integrale methodiek waarmee we de fysieke en sociale leefomgeving van </w:t>
      </w:r>
      <w:r w:rsidR="006B4C37" w:rsidRPr="005E1D1D">
        <w:rPr>
          <w:rFonts w:cstheme="minorHAnsi"/>
          <w:lang w:val="nl-NL"/>
        </w:rPr>
        <w:t>kind</w:t>
      </w:r>
      <w:r w:rsidR="00F523D5">
        <w:rPr>
          <w:rFonts w:cstheme="minorHAnsi"/>
          <w:lang w:val="nl-NL"/>
        </w:rPr>
        <w:t>eren</w:t>
      </w:r>
      <w:r w:rsidR="11EDDC73" w:rsidRPr="005E1D1D">
        <w:rPr>
          <w:rFonts w:cstheme="minorHAnsi"/>
          <w:lang w:val="nl-NL"/>
        </w:rPr>
        <w:t xml:space="preserve"> en jongeren in onze gemeente gezond maken.</w:t>
      </w:r>
      <w:r w:rsidR="4A52C74F" w:rsidRPr="005E1D1D">
        <w:rPr>
          <w:rFonts w:eastAsiaTheme="minorEastAsia" w:cstheme="minorHAnsi"/>
          <w:b/>
          <w:bCs/>
          <w:lang w:val="nl-NL"/>
        </w:rPr>
        <w:t xml:space="preserve"> </w:t>
      </w:r>
      <w:r w:rsidR="09D24458" w:rsidRPr="005E1D1D">
        <w:rPr>
          <w:rFonts w:eastAsia="Calibri" w:cstheme="minorHAnsi"/>
          <w:lang w:val="nl-NL"/>
        </w:rPr>
        <w:t>Als in jouw gemeente een slogan is geformuleerd voor alle JOGG-activiteiten, dan kun je die hier ook kwijt.</w:t>
      </w:r>
      <w:r w:rsidRPr="005E1D1D">
        <w:rPr>
          <w:rFonts w:cstheme="minorHAnsi"/>
          <w:lang w:val="nl-NL"/>
        </w:rPr>
        <w:br/>
      </w:r>
    </w:p>
    <w:p w14:paraId="59BA2BAE" w14:textId="2163489A" w:rsidR="5A220863" w:rsidRPr="005E1D1D" w:rsidRDefault="3ACF0ED3" w:rsidP="181A1E2D">
      <w:pPr>
        <w:pStyle w:val="Lijstalinea"/>
        <w:numPr>
          <w:ilvl w:val="0"/>
          <w:numId w:val="7"/>
        </w:numPr>
        <w:rPr>
          <w:rFonts w:eastAsiaTheme="minorEastAsia" w:cstheme="minorHAnsi"/>
          <w:b/>
          <w:bCs/>
        </w:rPr>
      </w:pPr>
      <w:r w:rsidRPr="005E1D1D">
        <w:rPr>
          <w:rFonts w:eastAsiaTheme="minorEastAsia" w:cstheme="minorHAnsi"/>
          <w:b/>
          <w:bCs/>
          <w:lang w:val="nl-NL"/>
        </w:rPr>
        <w:t>Communicatiedoelen</w:t>
      </w:r>
      <w:r w:rsidR="5A220863" w:rsidRPr="005E1D1D">
        <w:rPr>
          <w:rFonts w:cstheme="minorHAnsi"/>
          <w:lang w:val="nl-NL"/>
        </w:rPr>
        <w:br/>
      </w:r>
      <w:r w:rsidRPr="005E1D1D">
        <w:rPr>
          <w:rFonts w:eastAsiaTheme="minorEastAsia" w:cstheme="minorHAnsi"/>
          <w:lang w:val="nl-NL"/>
        </w:rPr>
        <w:t>Communicatie wordt ingezet om het succes van de lokale JOGG-aanpak te vergroten. Met communicatie kun je verschillende dingen bereiken: de kennis van de doelgroep vergroten (</w:t>
      </w:r>
      <w:r w:rsidRPr="005E1D1D">
        <w:rPr>
          <w:rFonts w:eastAsiaTheme="minorEastAsia" w:cstheme="minorHAnsi"/>
          <w:i/>
          <w:iCs/>
          <w:lang w:val="nl-NL"/>
        </w:rPr>
        <w:t>weten)</w:t>
      </w:r>
      <w:r w:rsidRPr="005E1D1D">
        <w:rPr>
          <w:rFonts w:eastAsiaTheme="minorEastAsia" w:cstheme="minorHAnsi"/>
          <w:lang w:val="nl-NL"/>
        </w:rPr>
        <w:t>, de houding van de doelgroep veranderen en draagvlak creëren (</w:t>
      </w:r>
      <w:r w:rsidRPr="005E1D1D">
        <w:rPr>
          <w:rFonts w:eastAsiaTheme="minorEastAsia" w:cstheme="minorHAnsi"/>
          <w:i/>
          <w:iCs/>
          <w:lang w:val="nl-NL"/>
        </w:rPr>
        <w:t xml:space="preserve">vinden) </w:t>
      </w:r>
      <w:r w:rsidRPr="005E1D1D">
        <w:rPr>
          <w:rFonts w:eastAsiaTheme="minorEastAsia" w:cstheme="minorHAnsi"/>
          <w:lang w:val="nl-NL"/>
        </w:rPr>
        <w:t xml:space="preserve">en het gedrag van de doelgroep veranderen </w:t>
      </w:r>
      <w:r w:rsidRPr="005E1D1D">
        <w:rPr>
          <w:rFonts w:eastAsiaTheme="minorEastAsia" w:cstheme="minorHAnsi"/>
          <w:i/>
          <w:iCs/>
          <w:lang w:val="nl-NL"/>
        </w:rPr>
        <w:t>(doen)</w:t>
      </w:r>
      <w:r w:rsidRPr="005E1D1D">
        <w:rPr>
          <w:rFonts w:eastAsiaTheme="minorEastAsia" w:cstheme="minorHAnsi"/>
          <w:lang w:val="nl-NL"/>
        </w:rPr>
        <w:t>. Voor iedere doelgroep zal beschreven worden wat we willen bereiken binnen deze drie gebieden. Daaruit volgt een communicatie-aanpak per doelgroep.</w:t>
      </w:r>
      <w:r w:rsidR="5A220863" w:rsidRPr="005E1D1D">
        <w:rPr>
          <w:rFonts w:cstheme="minorHAnsi"/>
        </w:rPr>
        <w:br/>
      </w:r>
    </w:p>
    <w:p w14:paraId="1F7EA9DA" w14:textId="580AF864" w:rsidR="5A220863" w:rsidRPr="005E1D1D" w:rsidRDefault="1AE380CE" w:rsidP="181A1E2D">
      <w:pPr>
        <w:pStyle w:val="Lijstalinea"/>
        <w:numPr>
          <w:ilvl w:val="0"/>
          <w:numId w:val="7"/>
        </w:numPr>
        <w:rPr>
          <w:rFonts w:eastAsiaTheme="minorEastAsia" w:cstheme="minorHAnsi"/>
          <w:b/>
          <w:bCs/>
          <w:lang w:val="nl-NL"/>
        </w:rPr>
      </w:pPr>
      <w:r w:rsidRPr="005E1D1D">
        <w:rPr>
          <w:rFonts w:eastAsiaTheme="minorEastAsia" w:cstheme="minorHAnsi"/>
          <w:b/>
          <w:bCs/>
          <w:lang w:val="nl-NL"/>
        </w:rPr>
        <w:t>Doelgroepen</w:t>
      </w:r>
      <w:r w:rsidR="5A220863" w:rsidRPr="005E1D1D">
        <w:rPr>
          <w:rFonts w:cstheme="minorHAnsi"/>
          <w:lang w:val="nl-NL"/>
        </w:rPr>
        <w:br/>
      </w:r>
      <w:r w:rsidR="1636C312" w:rsidRPr="005E1D1D">
        <w:rPr>
          <w:rFonts w:eastAsiaTheme="minorEastAsia" w:cstheme="minorHAnsi"/>
          <w:lang w:val="nl-NL"/>
        </w:rPr>
        <w:t>Benoem hieronder alle doelgroepen waarmee je communiceert over de lokale JOGG-aanpak en je activiteiten.</w:t>
      </w:r>
      <w:r w:rsidR="730D5DA0" w:rsidRPr="005E1D1D">
        <w:rPr>
          <w:rFonts w:eastAsiaTheme="minorEastAsia" w:cstheme="minorHAnsi"/>
          <w:lang w:val="nl-NL"/>
        </w:rPr>
        <w:t xml:space="preserve"> De opsomming hieronder is een voorbeeld, kijk goed wat van toepassing is op jouw gemeente.</w:t>
      </w:r>
      <w:r w:rsidR="1636C312" w:rsidRPr="005E1D1D">
        <w:rPr>
          <w:rFonts w:eastAsiaTheme="minorEastAsia" w:cstheme="minorHAnsi"/>
          <w:lang w:val="nl-NL"/>
        </w:rPr>
        <w:t xml:space="preserve"> Denk hierbij zowel aan interne doelgroepen, externe doelgroepen in je </w:t>
      </w:r>
      <w:proofErr w:type="spellStart"/>
      <w:r w:rsidR="1636C312" w:rsidRPr="005E1D1D">
        <w:rPr>
          <w:rFonts w:eastAsiaTheme="minorEastAsia" w:cstheme="minorHAnsi"/>
          <w:lang w:val="nl-NL"/>
        </w:rPr>
        <w:t>werknet</w:t>
      </w:r>
      <w:proofErr w:type="spellEnd"/>
      <w:r w:rsidR="1636C312" w:rsidRPr="005E1D1D">
        <w:rPr>
          <w:rFonts w:eastAsiaTheme="minorEastAsia" w:cstheme="minorHAnsi"/>
          <w:lang w:val="nl-NL"/>
        </w:rPr>
        <w:t xml:space="preserve"> en de einddoelgroep.</w:t>
      </w:r>
      <w:r w:rsidR="69167DD6" w:rsidRPr="005E1D1D">
        <w:rPr>
          <w:rFonts w:eastAsiaTheme="minorEastAsia" w:cstheme="minorHAnsi"/>
          <w:lang w:val="nl-NL"/>
        </w:rPr>
        <w:t xml:space="preserve"> </w:t>
      </w:r>
      <w:r w:rsidR="5A220863" w:rsidRPr="005E1D1D">
        <w:rPr>
          <w:rFonts w:cstheme="minorHAnsi"/>
          <w:lang w:val="nl-NL"/>
        </w:rPr>
        <w:br/>
      </w:r>
    </w:p>
    <w:p w14:paraId="17BCB523" w14:textId="759C8C36" w:rsidR="0DD210E0" w:rsidRPr="005E1D1D" w:rsidRDefault="0DD210E0" w:rsidP="181A1E2D">
      <w:pPr>
        <w:pStyle w:val="Lijstalinea"/>
        <w:numPr>
          <w:ilvl w:val="0"/>
          <w:numId w:val="6"/>
        </w:numPr>
        <w:spacing w:after="0"/>
        <w:rPr>
          <w:rFonts w:eastAsiaTheme="minorEastAsia" w:cstheme="minorHAnsi"/>
          <w:lang w:val="nl-NL"/>
        </w:rPr>
      </w:pPr>
      <w:r w:rsidRPr="005E1D1D">
        <w:rPr>
          <w:rFonts w:eastAsiaTheme="minorEastAsia" w:cstheme="minorHAnsi"/>
          <w:lang w:val="nl-NL"/>
        </w:rPr>
        <w:t xml:space="preserve"> </w:t>
      </w:r>
      <w:r w:rsidRPr="005E1D1D">
        <w:rPr>
          <w:rFonts w:eastAsiaTheme="minorEastAsia" w:cstheme="minorHAnsi"/>
          <w:b/>
          <w:bCs/>
          <w:lang w:val="nl-NL"/>
        </w:rPr>
        <w:t>Interne Communicatie</w:t>
      </w:r>
      <w:r w:rsidRPr="005E1D1D">
        <w:rPr>
          <w:rFonts w:cstheme="minorHAnsi"/>
          <w:lang w:val="nl-NL"/>
        </w:rPr>
        <w:br/>
      </w:r>
      <w:r w:rsidR="0F828979" w:rsidRPr="005E1D1D">
        <w:rPr>
          <w:rFonts w:eastAsiaTheme="minorEastAsia" w:cstheme="minorHAnsi"/>
          <w:lang w:val="nl-NL"/>
        </w:rPr>
        <w:t>- De Raad</w:t>
      </w:r>
      <w:r w:rsidRPr="005E1D1D">
        <w:rPr>
          <w:rFonts w:cstheme="minorHAnsi"/>
          <w:lang w:val="nl-NL"/>
        </w:rPr>
        <w:br/>
      </w:r>
      <w:r w:rsidR="0F828979" w:rsidRPr="005E1D1D">
        <w:rPr>
          <w:rFonts w:eastAsiaTheme="minorEastAsia" w:cstheme="minorHAnsi"/>
          <w:lang w:val="nl-NL"/>
        </w:rPr>
        <w:t>- Burgemeester en wethouders</w:t>
      </w:r>
      <w:r w:rsidRPr="005E1D1D">
        <w:rPr>
          <w:rFonts w:cstheme="minorHAnsi"/>
          <w:lang w:val="nl-NL"/>
        </w:rPr>
        <w:br/>
      </w:r>
      <w:r w:rsidR="0F828979" w:rsidRPr="005E1D1D">
        <w:rPr>
          <w:rFonts w:eastAsiaTheme="minorEastAsia" w:cstheme="minorHAnsi"/>
          <w:lang w:val="nl-NL"/>
        </w:rPr>
        <w:t>- Interne organisatie</w:t>
      </w:r>
      <w:r w:rsidRPr="005E1D1D">
        <w:rPr>
          <w:rFonts w:cstheme="minorHAnsi"/>
          <w:lang w:val="nl-NL"/>
        </w:rPr>
        <w:br/>
      </w:r>
      <w:r w:rsidR="7AD31414" w:rsidRPr="005E1D1D">
        <w:rPr>
          <w:rFonts w:eastAsiaTheme="minorEastAsia" w:cstheme="minorHAnsi"/>
          <w:lang w:val="nl-NL"/>
        </w:rPr>
        <w:t>- ….....</w:t>
      </w:r>
    </w:p>
    <w:p w14:paraId="09309037" w14:textId="644AE138" w:rsidR="0DD210E0" w:rsidRPr="005E1D1D" w:rsidRDefault="0DD210E0" w:rsidP="181A1E2D">
      <w:pPr>
        <w:spacing w:after="0"/>
        <w:rPr>
          <w:rFonts w:eastAsiaTheme="minorEastAsia" w:cstheme="minorHAnsi"/>
          <w:lang w:val="nl-NL"/>
        </w:rPr>
      </w:pPr>
      <w:r w:rsidRPr="005E1D1D">
        <w:rPr>
          <w:rFonts w:cstheme="minorHAnsi"/>
          <w:lang w:val="nl-NL"/>
        </w:rPr>
        <w:br/>
      </w:r>
    </w:p>
    <w:p w14:paraId="1D6937C6" w14:textId="1EFDBD10" w:rsidR="0F828979" w:rsidRPr="005E1D1D" w:rsidRDefault="0F828979" w:rsidP="181A1E2D">
      <w:pPr>
        <w:pStyle w:val="Lijstalinea"/>
        <w:numPr>
          <w:ilvl w:val="0"/>
          <w:numId w:val="6"/>
        </w:numPr>
        <w:rPr>
          <w:rFonts w:eastAsiaTheme="minorEastAsia" w:cstheme="minorHAnsi"/>
          <w:lang w:val="nl-NL"/>
        </w:rPr>
      </w:pPr>
      <w:r w:rsidRPr="005E1D1D">
        <w:rPr>
          <w:rFonts w:eastAsiaTheme="minorEastAsia" w:cstheme="minorHAnsi"/>
          <w:b/>
          <w:bCs/>
          <w:lang w:val="nl-NL"/>
        </w:rPr>
        <w:t>Communicatie met Partners</w:t>
      </w:r>
      <w:r w:rsidRPr="005E1D1D">
        <w:rPr>
          <w:rFonts w:cstheme="minorHAnsi"/>
          <w:lang w:val="nl-NL"/>
        </w:rPr>
        <w:br/>
      </w:r>
      <w:r w:rsidR="48450A68" w:rsidRPr="005E1D1D">
        <w:rPr>
          <w:rFonts w:eastAsiaTheme="minorEastAsia" w:cstheme="minorHAnsi"/>
          <w:lang w:val="nl-NL"/>
        </w:rPr>
        <w:t>- Samenwerkingsorganisaties</w:t>
      </w:r>
      <w:r w:rsidRPr="005E1D1D">
        <w:rPr>
          <w:rFonts w:cstheme="minorHAnsi"/>
          <w:lang w:val="nl-NL"/>
        </w:rPr>
        <w:br/>
      </w:r>
      <w:r w:rsidR="096E7DAC" w:rsidRPr="005E1D1D">
        <w:rPr>
          <w:rFonts w:eastAsiaTheme="minorEastAsia" w:cstheme="minorHAnsi"/>
          <w:lang w:val="nl-NL"/>
        </w:rPr>
        <w:t xml:space="preserve">- </w:t>
      </w:r>
      <w:r w:rsidR="36E45079" w:rsidRPr="005E1D1D">
        <w:rPr>
          <w:rFonts w:eastAsiaTheme="minorEastAsia" w:cstheme="minorHAnsi"/>
          <w:lang w:val="nl-NL"/>
        </w:rPr>
        <w:t>Lokale b</w:t>
      </w:r>
      <w:r w:rsidR="096E7DAC" w:rsidRPr="005E1D1D">
        <w:rPr>
          <w:rFonts w:eastAsiaTheme="minorEastAsia" w:cstheme="minorHAnsi"/>
          <w:lang w:val="nl-NL"/>
        </w:rPr>
        <w:t>edrijven</w:t>
      </w:r>
      <w:r w:rsidRPr="005E1D1D">
        <w:rPr>
          <w:rFonts w:cstheme="minorHAnsi"/>
          <w:lang w:val="nl-NL"/>
        </w:rPr>
        <w:br/>
      </w:r>
      <w:r w:rsidR="666E8153" w:rsidRPr="005E1D1D">
        <w:rPr>
          <w:rFonts w:eastAsiaTheme="minorEastAsia" w:cstheme="minorHAnsi"/>
          <w:lang w:val="nl-NL"/>
        </w:rPr>
        <w:t>- Scholen</w:t>
      </w:r>
      <w:r w:rsidRPr="005E1D1D">
        <w:rPr>
          <w:rFonts w:cstheme="minorHAnsi"/>
          <w:lang w:val="nl-NL"/>
        </w:rPr>
        <w:br/>
      </w:r>
      <w:r w:rsidR="29D4AF30" w:rsidRPr="005E1D1D">
        <w:rPr>
          <w:rFonts w:eastAsiaTheme="minorEastAsia" w:cstheme="minorHAnsi"/>
          <w:lang w:val="nl-NL"/>
        </w:rPr>
        <w:t>- Sportclubs</w:t>
      </w:r>
      <w:r w:rsidRPr="005E1D1D">
        <w:rPr>
          <w:rFonts w:cstheme="minorHAnsi"/>
          <w:lang w:val="nl-NL"/>
        </w:rPr>
        <w:br/>
      </w:r>
      <w:r w:rsidR="11BC3682" w:rsidRPr="005E1D1D">
        <w:rPr>
          <w:rFonts w:eastAsiaTheme="minorEastAsia" w:cstheme="minorHAnsi"/>
          <w:lang w:val="nl-NL"/>
        </w:rPr>
        <w:t>- ….....</w:t>
      </w:r>
      <w:r w:rsidRPr="005E1D1D">
        <w:rPr>
          <w:rFonts w:cstheme="minorHAnsi"/>
          <w:lang w:val="nl-NL"/>
        </w:rPr>
        <w:br/>
      </w:r>
    </w:p>
    <w:p w14:paraId="6A14B5C0" w14:textId="6EE33A0F" w:rsidR="0F828979" w:rsidRPr="005E1D1D" w:rsidRDefault="0C56F805" w:rsidP="181A1E2D">
      <w:pPr>
        <w:pStyle w:val="Lijstalinea"/>
        <w:numPr>
          <w:ilvl w:val="0"/>
          <w:numId w:val="6"/>
        </w:numPr>
        <w:rPr>
          <w:rFonts w:eastAsiaTheme="minorEastAsia" w:cstheme="minorHAnsi"/>
          <w:lang w:val="nl-NL"/>
        </w:rPr>
      </w:pPr>
      <w:r w:rsidRPr="005E1D1D">
        <w:rPr>
          <w:rFonts w:eastAsiaTheme="minorEastAsia" w:cstheme="minorHAnsi"/>
          <w:b/>
          <w:bCs/>
          <w:lang w:val="nl-NL"/>
        </w:rPr>
        <w:lastRenderedPageBreak/>
        <w:t>Communicatie met lokale pers</w:t>
      </w:r>
      <w:r w:rsidR="0F828979" w:rsidRPr="005E1D1D">
        <w:rPr>
          <w:rFonts w:cstheme="minorHAnsi"/>
          <w:lang w:val="nl-NL"/>
        </w:rPr>
        <w:br/>
      </w:r>
      <w:r w:rsidR="0838C6B5" w:rsidRPr="005E1D1D">
        <w:rPr>
          <w:rFonts w:eastAsiaTheme="minorEastAsia" w:cstheme="minorHAnsi"/>
          <w:lang w:val="nl-NL"/>
        </w:rPr>
        <w:t>- Lokale radio</w:t>
      </w:r>
      <w:r w:rsidR="0F828979" w:rsidRPr="005E1D1D">
        <w:rPr>
          <w:rFonts w:cstheme="minorHAnsi"/>
          <w:lang w:val="nl-NL"/>
        </w:rPr>
        <w:br/>
      </w:r>
      <w:r w:rsidR="5B423EA7" w:rsidRPr="005E1D1D">
        <w:rPr>
          <w:rFonts w:eastAsiaTheme="minorEastAsia" w:cstheme="minorHAnsi"/>
          <w:lang w:val="nl-NL"/>
        </w:rPr>
        <w:t>- Lokale televisie</w:t>
      </w:r>
      <w:r w:rsidR="0F828979" w:rsidRPr="005E1D1D">
        <w:rPr>
          <w:rFonts w:cstheme="minorHAnsi"/>
          <w:lang w:val="nl-NL"/>
        </w:rPr>
        <w:br/>
      </w:r>
      <w:r w:rsidR="3C5896F0" w:rsidRPr="005E1D1D">
        <w:rPr>
          <w:rFonts w:eastAsiaTheme="minorEastAsia" w:cstheme="minorHAnsi"/>
          <w:lang w:val="nl-NL"/>
        </w:rPr>
        <w:t>- Lokale kranten en tijdschriften</w:t>
      </w:r>
      <w:r w:rsidR="0F828979" w:rsidRPr="005E1D1D">
        <w:rPr>
          <w:rFonts w:cstheme="minorHAnsi"/>
          <w:lang w:val="nl-NL"/>
        </w:rPr>
        <w:br/>
      </w:r>
      <w:r w:rsidR="44499351" w:rsidRPr="005E1D1D">
        <w:rPr>
          <w:rFonts w:eastAsiaTheme="minorEastAsia" w:cstheme="minorHAnsi"/>
          <w:lang w:val="nl-NL"/>
        </w:rPr>
        <w:t>- …....</w:t>
      </w:r>
      <w:r w:rsidR="0F828979" w:rsidRPr="005E1D1D">
        <w:rPr>
          <w:rFonts w:cstheme="minorHAnsi"/>
          <w:lang w:val="nl-NL"/>
        </w:rPr>
        <w:br/>
      </w:r>
    </w:p>
    <w:p w14:paraId="7E3DCF24" w14:textId="60BE6223" w:rsidR="0F828979" w:rsidRPr="005E1D1D" w:rsidRDefault="0F828979" w:rsidP="181A1E2D">
      <w:pPr>
        <w:pStyle w:val="Lijstalinea"/>
        <w:numPr>
          <w:ilvl w:val="0"/>
          <w:numId w:val="6"/>
        </w:numPr>
        <w:rPr>
          <w:rFonts w:eastAsiaTheme="minorEastAsia" w:cstheme="minorHAnsi"/>
          <w:lang w:val="nl-NL"/>
        </w:rPr>
      </w:pPr>
      <w:r w:rsidRPr="005E1D1D">
        <w:rPr>
          <w:rFonts w:eastAsiaTheme="minorEastAsia" w:cstheme="minorHAnsi"/>
          <w:b/>
          <w:bCs/>
          <w:lang w:val="nl-NL"/>
        </w:rPr>
        <w:t>Communicatie met ouders</w:t>
      </w:r>
      <w:r w:rsidR="21B518BF" w:rsidRPr="005E1D1D">
        <w:rPr>
          <w:rFonts w:eastAsiaTheme="minorEastAsia" w:cstheme="minorHAnsi"/>
          <w:b/>
          <w:bCs/>
          <w:lang w:val="nl-NL"/>
        </w:rPr>
        <w:t xml:space="preserve"> van kinderen en jongeren</w:t>
      </w:r>
      <w:r w:rsidRPr="005E1D1D">
        <w:rPr>
          <w:rFonts w:cstheme="minorHAnsi"/>
          <w:lang w:val="nl-NL"/>
        </w:rPr>
        <w:br/>
      </w:r>
      <w:r w:rsidR="2157A3E9" w:rsidRPr="005E1D1D">
        <w:rPr>
          <w:rFonts w:eastAsiaTheme="minorEastAsia" w:cstheme="minorHAnsi"/>
          <w:lang w:val="nl-NL"/>
        </w:rPr>
        <w:t>- Ouders van kinderen in leeftijd XXX tot XXX</w:t>
      </w:r>
      <w:r w:rsidRPr="005E1D1D">
        <w:rPr>
          <w:rFonts w:cstheme="minorHAnsi"/>
          <w:lang w:val="nl-NL"/>
        </w:rPr>
        <w:br/>
      </w:r>
      <w:r w:rsidR="2138DDFD" w:rsidRPr="005E1D1D">
        <w:rPr>
          <w:rFonts w:eastAsiaTheme="minorEastAsia" w:cstheme="minorHAnsi"/>
          <w:lang w:val="nl-NL"/>
        </w:rPr>
        <w:t>- …....</w:t>
      </w:r>
      <w:r w:rsidRPr="005E1D1D">
        <w:rPr>
          <w:rFonts w:cstheme="minorHAnsi"/>
          <w:lang w:val="nl-NL"/>
        </w:rPr>
        <w:br/>
      </w:r>
    </w:p>
    <w:p w14:paraId="3439FECB" w14:textId="213B7606" w:rsidR="0F828979" w:rsidRPr="005E1D1D" w:rsidRDefault="0F828979" w:rsidP="181A1E2D">
      <w:pPr>
        <w:pStyle w:val="Lijstalinea"/>
        <w:numPr>
          <w:ilvl w:val="0"/>
          <w:numId w:val="6"/>
        </w:numPr>
        <w:rPr>
          <w:rFonts w:eastAsiaTheme="minorEastAsia" w:cstheme="minorHAnsi"/>
          <w:lang w:val="nl-NL"/>
        </w:rPr>
      </w:pPr>
      <w:r w:rsidRPr="005E1D1D">
        <w:rPr>
          <w:rFonts w:eastAsiaTheme="minorEastAsia" w:cstheme="minorHAnsi"/>
          <w:b/>
          <w:bCs/>
          <w:lang w:val="nl-NL"/>
        </w:rPr>
        <w:t>Communicatie met kinderen</w:t>
      </w:r>
      <w:r w:rsidR="663C6232" w:rsidRPr="005E1D1D">
        <w:rPr>
          <w:rFonts w:eastAsiaTheme="minorEastAsia" w:cstheme="minorHAnsi"/>
          <w:b/>
          <w:bCs/>
          <w:lang w:val="nl-NL"/>
        </w:rPr>
        <w:t xml:space="preserve"> en jongeren zelf</w:t>
      </w:r>
      <w:r w:rsidRPr="005E1D1D">
        <w:rPr>
          <w:rFonts w:cstheme="minorHAnsi"/>
          <w:lang w:val="nl-NL"/>
        </w:rPr>
        <w:br/>
      </w:r>
      <w:r w:rsidR="4EABA0CC" w:rsidRPr="005E1D1D">
        <w:rPr>
          <w:rFonts w:eastAsiaTheme="minorEastAsia" w:cstheme="minorHAnsi"/>
          <w:lang w:val="nl-NL"/>
        </w:rPr>
        <w:t>- Kinderen leeftij</w:t>
      </w:r>
      <w:r w:rsidR="00026207" w:rsidRPr="005E1D1D">
        <w:rPr>
          <w:rFonts w:eastAsiaTheme="minorEastAsia" w:cstheme="minorHAnsi"/>
          <w:lang w:val="nl-NL"/>
        </w:rPr>
        <w:t>d</w:t>
      </w:r>
      <w:r w:rsidR="4EABA0CC" w:rsidRPr="005E1D1D">
        <w:rPr>
          <w:rFonts w:eastAsiaTheme="minorEastAsia" w:cstheme="minorHAnsi"/>
          <w:lang w:val="nl-NL"/>
        </w:rPr>
        <w:t xml:space="preserve"> van XXX tot XXX</w:t>
      </w:r>
      <w:r w:rsidRPr="005E1D1D">
        <w:rPr>
          <w:rFonts w:cstheme="minorHAnsi"/>
          <w:lang w:val="nl-NL"/>
        </w:rPr>
        <w:br/>
      </w:r>
      <w:r w:rsidR="346A5AA2" w:rsidRPr="005E1D1D">
        <w:rPr>
          <w:rFonts w:eastAsiaTheme="minorEastAsia" w:cstheme="minorHAnsi"/>
          <w:lang w:val="nl-NL"/>
        </w:rPr>
        <w:t>- Jongeren van leeftijd XXX tot XXX</w:t>
      </w:r>
      <w:r w:rsidRPr="005E1D1D">
        <w:rPr>
          <w:rFonts w:cstheme="minorHAnsi"/>
          <w:lang w:val="nl-NL"/>
        </w:rPr>
        <w:br/>
      </w:r>
      <w:r w:rsidR="41B3C6C7" w:rsidRPr="005E1D1D">
        <w:rPr>
          <w:rFonts w:eastAsiaTheme="minorEastAsia" w:cstheme="minorHAnsi"/>
          <w:lang w:val="nl-NL"/>
        </w:rPr>
        <w:t>- …...</w:t>
      </w:r>
      <w:r w:rsidRPr="005E1D1D">
        <w:rPr>
          <w:rFonts w:cstheme="minorHAnsi"/>
          <w:lang w:val="nl-NL"/>
        </w:rPr>
        <w:tab/>
      </w:r>
    </w:p>
    <w:p w14:paraId="08AB786B" w14:textId="1CEC8C3E" w:rsidR="0F828979" w:rsidRPr="005E1D1D" w:rsidRDefault="0F828979" w:rsidP="181A1E2D">
      <w:pPr>
        <w:widowControl w:val="0"/>
        <w:spacing w:before="10" w:after="0" w:line="240" w:lineRule="auto"/>
        <w:rPr>
          <w:rFonts w:eastAsiaTheme="minorEastAsia" w:cstheme="minorHAnsi"/>
          <w:lang w:val="nl-NL"/>
        </w:rPr>
      </w:pPr>
    </w:p>
    <w:p w14:paraId="1435E416" w14:textId="5998EAB1" w:rsidR="0F828979" w:rsidRPr="006B4C37" w:rsidRDefault="6C81AB7F" w:rsidP="181A1E2D">
      <w:pPr>
        <w:widowControl w:val="0"/>
        <w:spacing w:before="10" w:after="0" w:line="240" w:lineRule="auto"/>
        <w:rPr>
          <w:rFonts w:eastAsiaTheme="minorEastAsia" w:cstheme="minorHAnsi"/>
          <w:color w:val="C00000"/>
          <w:lang w:val="nl-NL"/>
        </w:rPr>
      </w:pPr>
      <w:r w:rsidRPr="005E1D1D">
        <w:rPr>
          <w:rFonts w:eastAsiaTheme="minorEastAsia" w:cstheme="minorHAnsi"/>
          <w:lang w:val="nl-NL"/>
        </w:rPr>
        <w:t>Geef per doelgroep aan wat deze doelgroep moet weten, vinden en doen</w:t>
      </w:r>
      <w:r w:rsidR="40011C7A" w:rsidRPr="005E1D1D">
        <w:rPr>
          <w:rFonts w:eastAsiaTheme="minorEastAsia" w:cstheme="minorHAnsi"/>
          <w:lang w:val="nl-NL"/>
        </w:rPr>
        <w:t xml:space="preserve"> met betrekking tot de lokale JOGG-aanpak</w:t>
      </w:r>
      <w:r w:rsidRPr="005E1D1D">
        <w:rPr>
          <w:rFonts w:eastAsiaTheme="minorEastAsia" w:cstheme="minorHAnsi"/>
          <w:lang w:val="nl-NL"/>
        </w:rPr>
        <w:t>.</w:t>
      </w:r>
      <w:r w:rsidR="6DA0F266" w:rsidRPr="005E1D1D">
        <w:rPr>
          <w:rFonts w:eastAsiaTheme="minorEastAsia" w:cstheme="minorHAnsi"/>
          <w:lang w:val="nl-NL"/>
        </w:rPr>
        <w:t xml:space="preserve"> Als je dit helder hebt, is de volgende stap om daar communicatiekanalen en – middelen aan te koppelen.</w:t>
      </w:r>
      <w:r w:rsidR="7EA601AB" w:rsidRPr="005E1D1D">
        <w:rPr>
          <w:rFonts w:eastAsiaTheme="minorEastAsia" w:cstheme="minorHAnsi"/>
          <w:lang w:val="nl-NL"/>
        </w:rPr>
        <w:t xml:space="preserve"> Dat kun je doen door </w:t>
      </w:r>
      <w:r w:rsidR="70572803" w:rsidRPr="005E1D1D">
        <w:rPr>
          <w:rFonts w:eastAsiaTheme="minorEastAsia" w:cstheme="minorHAnsi"/>
          <w:lang w:val="nl-NL"/>
        </w:rPr>
        <w:t>onderstaand schema in te vullen voor elke doelgroep.</w:t>
      </w:r>
      <w:r w:rsidR="0E4E7FCE" w:rsidRPr="005E1D1D">
        <w:rPr>
          <w:rFonts w:eastAsiaTheme="minorEastAsia" w:cstheme="minorHAnsi"/>
          <w:lang w:val="nl-NL"/>
        </w:rPr>
        <w:t xml:space="preserve"> </w:t>
      </w:r>
      <w:r w:rsidR="0F828979" w:rsidRPr="006B4C37">
        <w:rPr>
          <w:rFonts w:cstheme="minorHAnsi"/>
          <w:lang w:val="nl-NL"/>
        </w:rPr>
        <w:br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20"/>
        <w:gridCol w:w="915"/>
        <w:gridCol w:w="6930"/>
      </w:tblGrid>
      <w:tr w:rsidR="181A1E2D" w:rsidRPr="006B4C37" w14:paraId="1234A4FB" w14:textId="77777777" w:rsidTr="181A1E2D">
        <w:trPr>
          <w:trHeight w:val="40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B8DB9C"/>
          </w:tcPr>
          <w:p w14:paraId="17DDB6FB" w14:textId="5221EE15" w:rsidR="7973F404" w:rsidRPr="006B4C37" w:rsidRDefault="7973F404" w:rsidP="181A1E2D">
            <w:pPr>
              <w:widowControl w:val="0"/>
              <w:spacing w:after="0" w:line="210" w:lineRule="exact"/>
              <w:ind w:left="-2268"/>
              <w:rPr>
                <w:rFonts w:eastAsiaTheme="minorEastAsia" w:cstheme="minorHAnsi"/>
              </w:rPr>
            </w:pPr>
            <w:r w:rsidRPr="006B4C37">
              <w:rPr>
                <w:rFonts w:eastAsiaTheme="minorEastAsia" w:cstheme="minorHAnsi"/>
                <w:b/>
                <w:bCs/>
                <w:lang w:val="nl-NL"/>
              </w:rPr>
              <w:t>D</w:t>
            </w:r>
            <w:r w:rsidR="181A1E2D" w:rsidRPr="006B4C37">
              <w:rPr>
                <w:rFonts w:eastAsiaTheme="minorEastAsia" w:cstheme="minorHAnsi"/>
                <w:b/>
                <w:bCs/>
                <w:lang w:val="nl-NL"/>
              </w:rPr>
              <w:t>oelgroep: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DB9C"/>
          </w:tcPr>
          <w:p w14:paraId="716C392F" w14:textId="7CE59D64" w:rsidR="6FADDA24" w:rsidRPr="006B4C37" w:rsidRDefault="6FADDA24" w:rsidP="181A1E2D">
            <w:pPr>
              <w:widowControl w:val="0"/>
              <w:spacing w:after="0" w:line="210" w:lineRule="exact"/>
              <w:ind w:left="127"/>
              <w:rPr>
                <w:rFonts w:eastAsiaTheme="minorEastAsia" w:cstheme="minorHAnsi"/>
                <w:color w:val="538135" w:themeColor="accent6" w:themeShade="BF"/>
                <w:lang w:val="nl-NL"/>
              </w:rPr>
            </w:pPr>
            <w:r w:rsidRPr="006B4C37">
              <w:rPr>
                <w:rFonts w:eastAsiaTheme="minorEastAsia" w:cstheme="minorHAnsi"/>
                <w:b/>
                <w:bCs/>
                <w:color w:val="538135" w:themeColor="accent6" w:themeShade="BF"/>
                <w:lang w:val="nl-NL"/>
              </w:rPr>
              <w:t>Naam van de doelgroep</w:t>
            </w:r>
            <w:r w:rsidR="69CB75E2" w:rsidRPr="006B4C37">
              <w:rPr>
                <w:rFonts w:eastAsiaTheme="minorEastAsia" w:cstheme="minorHAnsi"/>
                <w:b/>
                <w:bCs/>
                <w:color w:val="538135" w:themeColor="accent6" w:themeShade="BF"/>
                <w:lang w:val="nl-NL"/>
              </w:rPr>
              <w:t xml:space="preserve"> xxx</w:t>
            </w:r>
          </w:p>
        </w:tc>
      </w:tr>
      <w:tr w:rsidR="181A1E2D" w:rsidRPr="006B4C37" w14:paraId="06EC025D" w14:textId="77777777" w:rsidTr="181A1E2D">
        <w:trPr>
          <w:trHeight w:val="435"/>
        </w:trPr>
        <w:tc>
          <w:tcPr>
            <w:tcW w:w="1620" w:type="dxa"/>
            <w:vMerge w:val="restart"/>
            <w:tcBorders>
              <w:top w:val="single" w:sz="6" w:space="0" w:color="B8DB9C"/>
              <w:left w:val="single" w:sz="6" w:space="0" w:color="B8DB9C"/>
              <w:bottom w:val="single" w:sz="6" w:space="0" w:color="B8DB9C"/>
              <w:right w:val="nil"/>
            </w:tcBorders>
          </w:tcPr>
          <w:p w14:paraId="3C3BEF96" w14:textId="344C69F8" w:rsidR="181A1E2D" w:rsidRPr="006B4C37" w:rsidRDefault="181A1E2D" w:rsidP="181A1E2D">
            <w:pPr>
              <w:widowControl w:val="0"/>
              <w:spacing w:before="1" w:after="0" w:line="240" w:lineRule="auto"/>
              <w:ind w:left="115"/>
              <w:rPr>
                <w:rFonts w:eastAsiaTheme="minorEastAsia" w:cstheme="minorHAnsi"/>
              </w:rPr>
            </w:pPr>
            <w:r w:rsidRPr="006B4C37">
              <w:rPr>
                <w:rFonts w:eastAsiaTheme="minorEastAsia" w:cstheme="minorHAnsi"/>
                <w:b/>
                <w:bCs/>
                <w:lang w:val="nl-NL"/>
              </w:rPr>
              <w:t>Ons doel:</w:t>
            </w:r>
          </w:p>
        </w:tc>
        <w:tc>
          <w:tcPr>
            <w:tcW w:w="915" w:type="dxa"/>
            <w:tcBorders>
              <w:top w:val="single" w:sz="6" w:space="0" w:color="B8DB9C"/>
              <w:left w:val="nil"/>
              <w:bottom w:val="single" w:sz="6" w:space="0" w:color="B8DB9C"/>
              <w:right w:val="nil"/>
            </w:tcBorders>
          </w:tcPr>
          <w:p w14:paraId="647387D6" w14:textId="70ABC928" w:rsidR="181A1E2D" w:rsidRPr="006B4C37" w:rsidRDefault="181A1E2D" w:rsidP="181A1E2D">
            <w:pPr>
              <w:widowControl w:val="0"/>
              <w:spacing w:before="1" w:after="0" w:line="240" w:lineRule="auto"/>
              <w:rPr>
                <w:rFonts w:eastAsiaTheme="minorEastAsia" w:cstheme="minorHAnsi"/>
                <w:lang w:val="nl-NL"/>
              </w:rPr>
            </w:pPr>
            <w:r w:rsidRPr="006B4C37">
              <w:rPr>
                <w:rFonts w:eastAsiaTheme="minorEastAsia" w:cstheme="minorHAnsi"/>
                <w:lang w:val="nl-NL"/>
              </w:rPr>
              <w:t>W</w:t>
            </w:r>
            <w:r w:rsidR="73CBA30C" w:rsidRPr="006B4C37">
              <w:rPr>
                <w:rFonts w:eastAsiaTheme="minorEastAsia" w:cstheme="minorHAnsi"/>
                <w:lang w:val="nl-NL"/>
              </w:rPr>
              <w:t>eten</w:t>
            </w:r>
          </w:p>
        </w:tc>
        <w:tc>
          <w:tcPr>
            <w:tcW w:w="6930" w:type="dxa"/>
            <w:tcBorders>
              <w:top w:val="single" w:sz="6" w:space="0" w:color="B8DB9C"/>
              <w:left w:val="nil"/>
              <w:bottom w:val="single" w:sz="6" w:space="0" w:color="B8DB9C"/>
              <w:right w:val="single" w:sz="6" w:space="0" w:color="B8DB9C"/>
            </w:tcBorders>
          </w:tcPr>
          <w:p w14:paraId="40602F9A" w14:textId="570476DC" w:rsidR="4931E852" w:rsidRPr="006B4C37" w:rsidRDefault="4931E852" w:rsidP="181A1E2D">
            <w:pPr>
              <w:widowControl w:val="0"/>
              <w:spacing w:before="7" w:after="0" w:line="218" w:lineRule="exact"/>
              <w:ind w:left="118" w:right="66"/>
              <w:rPr>
                <w:rFonts w:eastAsiaTheme="minorEastAsia" w:cstheme="minorHAnsi"/>
                <w:color w:val="70AD47" w:themeColor="accent6"/>
                <w:lang w:val="nl-NL"/>
              </w:rPr>
            </w:pPr>
            <w:r w:rsidRPr="006B4C37">
              <w:rPr>
                <w:rFonts w:eastAsiaTheme="minorEastAsia" w:cstheme="minorHAnsi"/>
                <w:color w:val="70AD47" w:themeColor="accent6"/>
                <w:lang w:val="nl-NL"/>
              </w:rPr>
              <w:t>Doelgroep xxx</w:t>
            </w:r>
            <w:r w:rsidR="181A1E2D" w:rsidRPr="006B4C37">
              <w:rPr>
                <w:rFonts w:eastAsiaTheme="minorEastAsia" w:cstheme="minorHAnsi"/>
                <w:color w:val="70AD47" w:themeColor="accent6"/>
                <w:lang w:val="nl-NL"/>
              </w:rPr>
              <w:t xml:space="preserve"> is goed geïnformeerd over de activiteiten en voortgang van JOGG</w:t>
            </w:r>
            <w:r w:rsidR="07C2CDAD" w:rsidRPr="006B4C37">
              <w:rPr>
                <w:rFonts w:eastAsiaTheme="minorEastAsia" w:cstheme="minorHAnsi"/>
                <w:color w:val="70AD47" w:themeColor="accent6"/>
                <w:lang w:val="nl-NL"/>
              </w:rPr>
              <w:t xml:space="preserve"> in de gemeente</w:t>
            </w:r>
          </w:p>
        </w:tc>
      </w:tr>
      <w:tr w:rsidR="181A1E2D" w:rsidRPr="006B4C37" w14:paraId="1B3ED420" w14:textId="77777777" w:rsidTr="181A1E2D">
        <w:trPr>
          <w:trHeight w:val="210"/>
        </w:trPr>
        <w:tc>
          <w:tcPr>
            <w:tcW w:w="1620" w:type="dxa"/>
            <w:vMerge/>
            <w:tcBorders>
              <w:left w:val="single" w:sz="0" w:space="0" w:color="B8DB9C"/>
            </w:tcBorders>
            <w:vAlign w:val="center"/>
          </w:tcPr>
          <w:p w14:paraId="0B51CB74" w14:textId="77777777" w:rsidR="00571E9A" w:rsidRPr="006B4C37" w:rsidRDefault="00571E9A">
            <w:pPr>
              <w:rPr>
                <w:rFonts w:cstheme="minorHAnsi"/>
                <w:lang w:val="nl-NL"/>
              </w:rPr>
            </w:pPr>
          </w:p>
        </w:tc>
        <w:tc>
          <w:tcPr>
            <w:tcW w:w="915" w:type="dxa"/>
            <w:tcBorders>
              <w:top w:val="single" w:sz="6" w:space="0" w:color="B8DB9C"/>
              <w:left w:val="nil"/>
              <w:bottom w:val="single" w:sz="6" w:space="0" w:color="B8DB9C"/>
              <w:right w:val="nil"/>
            </w:tcBorders>
          </w:tcPr>
          <w:p w14:paraId="37523739" w14:textId="798AB224" w:rsidR="181A1E2D" w:rsidRPr="006B4C37" w:rsidRDefault="181A1E2D" w:rsidP="181A1E2D">
            <w:pPr>
              <w:widowControl w:val="0"/>
              <w:spacing w:after="0" w:line="191" w:lineRule="exact"/>
              <w:rPr>
                <w:rFonts w:eastAsiaTheme="minorEastAsia" w:cstheme="minorHAnsi"/>
                <w:lang w:val="nl-NL"/>
              </w:rPr>
            </w:pPr>
            <w:r w:rsidRPr="006B4C37">
              <w:rPr>
                <w:rFonts w:eastAsiaTheme="minorEastAsia" w:cstheme="minorHAnsi"/>
                <w:lang w:val="nl-NL"/>
              </w:rPr>
              <w:t>V</w:t>
            </w:r>
            <w:r w:rsidR="5CFE491A" w:rsidRPr="006B4C37">
              <w:rPr>
                <w:rFonts w:eastAsiaTheme="minorEastAsia" w:cstheme="minorHAnsi"/>
                <w:lang w:val="nl-NL"/>
              </w:rPr>
              <w:t>inden</w:t>
            </w:r>
          </w:p>
        </w:tc>
        <w:tc>
          <w:tcPr>
            <w:tcW w:w="6930" w:type="dxa"/>
            <w:tcBorders>
              <w:top w:val="single" w:sz="6" w:space="0" w:color="B8DB9C"/>
              <w:left w:val="nil"/>
              <w:bottom w:val="single" w:sz="6" w:space="0" w:color="B8DB9C"/>
              <w:right w:val="single" w:sz="6" w:space="0" w:color="B8DB9C"/>
            </w:tcBorders>
          </w:tcPr>
          <w:p w14:paraId="618A8F2A" w14:textId="7C433143" w:rsidR="331A9DE0" w:rsidRPr="006B4C37" w:rsidRDefault="331A9DE0" w:rsidP="181A1E2D">
            <w:pPr>
              <w:widowControl w:val="0"/>
              <w:spacing w:after="0" w:line="191" w:lineRule="exact"/>
              <w:ind w:left="118"/>
              <w:rPr>
                <w:rFonts w:eastAsiaTheme="minorEastAsia" w:cstheme="minorHAnsi"/>
                <w:color w:val="70AD47" w:themeColor="accent6"/>
                <w:lang w:val="nl-NL"/>
              </w:rPr>
            </w:pPr>
            <w:r w:rsidRPr="006B4C37">
              <w:rPr>
                <w:rFonts w:eastAsiaTheme="minorEastAsia" w:cstheme="minorHAnsi"/>
                <w:color w:val="70AD47" w:themeColor="accent6"/>
                <w:lang w:val="nl-NL"/>
              </w:rPr>
              <w:t>Doelgroep xxx</w:t>
            </w:r>
            <w:r w:rsidR="181A1E2D" w:rsidRPr="006B4C37">
              <w:rPr>
                <w:rFonts w:eastAsiaTheme="minorEastAsia" w:cstheme="minorHAnsi"/>
                <w:color w:val="70AD47" w:themeColor="accent6"/>
                <w:lang w:val="nl-NL"/>
              </w:rPr>
              <w:t xml:space="preserve"> is enthousiast over JOGG</w:t>
            </w:r>
            <w:r w:rsidR="10BA8B39" w:rsidRPr="006B4C37">
              <w:rPr>
                <w:rFonts w:eastAsiaTheme="minorEastAsia" w:cstheme="minorHAnsi"/>
                <w:color w:val="70AD47" w:themeColor="accent6"/>
                <w:lang w:val="nl-NL"/>
              </w:rPr>
              <w:t xml:space="preserve"> en ziet de meerwaarde voor de gemeente</w:t>
            </w:r>
          </w:p>
        </w:tc>
      </w:tr>
      <w:tr w:rsidR="181A1E2D" w:rsidRPr="006B4C37" w14:paraId="46475CB7" w14:textId="77777777" w:rsidTr="181A1E2D">
        <w:trPr>
          <w:trHeight w:val="435"/>
        </w:trPr>
        <w:tc>
          <w:tcPr>
            <w:tcW w:w="1620" w:type="dxa"/>
            <w:vMerge/>
            <w:tcBorders>
              <w:left w:val="single" w:sz="0" w:space="0" w:color="B8DB9C"/>
              <w:bottom w:val="single" w:sz="0" w:space="0" w:color="B8DB9C"/>
            </w:tcBorders>
            <w:vAlign w:val="center"/>
          </w:tcPr>
          <w:p w14:paraId="22F84F87" w14:textId="77777777" w:rsidR="00571E9A" w:rsidRPr="006B4C37" w:rsidRDefault="00571E9A">
            <w:pPr>
              <w:rPr>
                <w:rFonts w:cstheme="minorHAnsi"/>
                <w:lang w:val="nl-NL"/>
              </w:rPr>
            </w:pPr>
          </w:p>
        </w:tc>
        <w:tc>
          <w:tcPr>
            <w:tcW w:w="915" w:type="dxa"/>
            <w:tcBorders>
              <w:top w:val="single" w:sz="6" w:space="0" w:color="B8DB9C"/>
              <w:left w:val="nil"/>
              <w:bottom w:val="single" w:sz="6" w:space="0" w:color="B8DB9C"/>
              <w:right w:val="nil"/>
            </w:tcBorders>
          </w:tcPr>
          <w:p w14:paraId="1DBF82E5" w14:textId="5C8B4042" w:rsidR="181A1E2D" w:rsidRPr="006B4C37" w:rsidRDefault="181A1E2D" w:rsidP="181A1E2D">
            <w:pPr>
              <w:widowControl w:val="0"/>
              <w:spacing w:before="1" w:after="0" w:line="240" w:lineRule="auto"/>
              <w:rPr>
                <w:rFonts w:eastAsiaTheme="minorEastAsia" w:cstheme="minorHAnsi"/>
                <w:lang w:val="nl-NL"/>
              </w:rPr>
            </w:pPr>
            <w:r w:rsidRPr="006B4C37">
              <w:rPr>
                <w:rFonts w:eastAsiaTheme="minorEastAsia" w:cstheme="minorHAnsi"/>
                <w:lang w:val="nl-NL"/>
              </w:rPr>
              <w:t>D</w:t>
            </w:r>
            <w:r w:rsidR="5B5F3E4D" w:rsidRPr="006B4C37">
              <w:rPr>
                <w:rFonts w:eastAsiaTheme="minorEastAsia" w:cstheme="minorHAnsi"/>
                <w:lang w:val="nl-NL"/>
              </w:rPr>
              <w:t>oen</w:t>
            </w:r>
          </w:p>
        </w:tc>
        <w:tc>
          <w:tcPr>
            <w:tcW w:w="6930" w:type="dxa"/>
            <w:tcBorders>
              <w:top w:val="single" w:sz="6" w:space="0" w:color="B8DB9C"/>
              <w:left w:val="nil"/>
              <w:bottom w:val="single" w:sz="6" w:space="0" w:color="B8DB9C"/>
              <w:right w:val="single" w:sz="6" w:space="0" w:color="B8DB9C"/>
            </w:tcBorders>
          </w:tcPr>
          <w:p w14:paraId="1551DE5B" w14:textId="7665EF99" w:rsidR="378F7B70" w:rsidRPr="006B4C37" w:rsidRDefault="378F7B70" w:rsidP="181A1E2D">
            <w:pPr>
              <w:widowControl w:val="0"/>
              <w:spacing w:before="7" w:after="0" w:line="218" w:lineRule="exact"/>
              <w:ind w:left="118" w:right="1016"/>
              <w:rPr>
                <w:rFonts w:eastAsiaTheme="minorEastAsia" w:cstheme="minorHAnsi"/>
                <w:color w:val="70AD47" w:themeColor="accent6"/>
                <w:lang w:val="nl-NL"/>
              </w:rPr>
            </w:pPr>
            <w:r w:rsidRPr="006B4C37">
              <w:rPr>
                <w:rFonts w:eastAsiaTheme="minorEastAsia" w:cstheme="minorHAnsi"/>
                <w:color w:val="70AD47" w:themeColor="accent6"/>
                <w:lang w:val="nl-NL"/>
              </w:rPr>
              <w:t>Doelgroep xxx</w:t>
            </w:r>
            <w:r w:rsidR="181A1E2D" w:rsidRPr="006B4C37">
              <w:rPr>
                <w:rFonts w:eastAsiaTheme="minorEastAsia" w:cstheme="minorHAnsi"/>
                <w:color w:val="70AD47" w:themeColor="accent6"/>
                <w:lang w:val="nl-NL"/>
              </w:rPr>
              <w:t xml:space="preserve"> </w:t>
            </w:r>
            <w:r w:rsidR="69BD3CC8" w:rsidRPr="006B4C37">
              <w:rPr>
                <w:rFonts w:eastAsiaTheme="minorEastAsia" w:cstheme="minorHAnsi"/>
                <w:color w:val="70AD47" w:themeColor="accent6"/>
                <w:lang w:val="nl-NL"/>
              </w:rPr>
              <w:t>communiceert over</w:t>
            </w:r>
            <w:r w:rsidR="491DE87B" w:rsidRPr="006B4C37">
              <w:rPr>
                <w:rFonts w:eastAsiaTheme="minorEastAsia" w:cstheme="minorHAnsi"/>
                <w:color w:val="70AD47" w:themeColor="accent6"/>
                <w:lang w:val="nl-NL"/>
              </w:rPr>
              <w:t xml:space="preserve"> </w:t>
            </w:r>
            <w:r w:rsidR="181A1E2D" w:rsidRPr="006B4C37">
              <w:rPr>
                <w:rFonts w:eastAsiaTheme="minorEastAsia" w:cstheme="minorHAnsi"/>
                <w:color w:val="70AD47" w:themeColor="accent6"/>
                <w:lang w:val="nl-NL"/>
              </w:rPr>
              <w:t>JOGG</w:t>
            </w:r>
            <w:r w:rsidR="0780888D" w:rsidRPr="006B4C37">
              <w:rPr>
                <w:rFonts w:eastAsiaTheme="minorEastAsia" w:cstheme="minorHAnsi"/>
                <w:color w:val="70AD47" w:themeColor="accent6"/>
                <w:lang w:val="nl-NL"/>
              </w:rPr>
              <w:t xml:space="preserve"> met haar </w:t>
            </w:r>
            <w:r w:rsidR="181A1E2D" w:rsidRPr="006B4C37">
              <w:rPr>
                <w:rFonts w:eastAsiaTheme="minorEastAsia" w:cstheme="minorHAnsi"/>
                <w:color w:val="70AD47" w:themeColor="accent6"/>
                <w:lang w:val="nl-NL"/>
              </w:rPr>
              <w:t>part</w:t>
            </w:r>
            <w:r w:rsidR="6FCA321A" w:rsidRPr="006B4C37">
              <w:rPr>
                <w:rFonts w:eastAsiaTheme="minorEastAsia" w:cstheme="minorHAnsi"/>
                <w:color w:val="70AD47" w:themeColor="accent6"/>
                <w:lang w:val="nl-NL"/>
              </w:rPr>
              <w:t>ners</w:t>
            </w:r>
            <w:r w:rsidR="181A1E2D" w:rsidRPr="006B4C37">
              <w:rPr>
                <w:rFonts w:eastAsiaTheme="minorEastAsia" w:cstheme="minorHAnsi"/>
                <w:color w:val="70AD47" w:themeColor="accent6"/>
                <w:lang w:val="nl-NL"/>
              </w:rPr>
              <w:t xml:space="preserve">. </w:t>
            </w:r>
          </w:p>
        </w:tc>
      </w:tr>
      <w:tr w:rsidR="181A1E2D" w:rsidRPr="006B4C37" w14:paraId="4781B036" w14:textId="77777777" w:rsidTr="181A1E2D">
        <w:trPr>
          <w:trHeight w:val="1755"/>
        </w:trPr>
        <w:tc>
          <w:tcPr>
            <w:tcW w:w="1620" w:type="dxa"/>
            <w:tcBorders>
              <w:top w:val="single" w:sz="6" w:space="0" w:color="B8DB9C"/>
              <w:left w:val="single" w:sz="6" w:space="0" w:color="B8DB9C"/>
              <w:bottom w:val="single" w:sz="6" w:space="0" w:color="B8DB9C"/>
              <w:right w:val="nil"/>
            </w:tcBorders>
          </w:tcPr>
          <w:p w14:paraId="2715F3C1" w14:textId="01934ED1" w:rsidR="0DA531EF" w:rsidRPr="006B4C37" w:rsidRDefault="0DA531EF" w:rsidP="181A1E2D">
            <w:pPr>
              <w:widowControl w:val="0"/>
              <w:spacing w:after="0" w:line="210" w:lineRule="exact"/>
              <w:ind w:left="115"/>
              <w:rPr>
                <w:rFonts w:eastAsiaTheme="minorEastAsia" w:cstheme="minorHAnsi"/>
                <w:b/>
                <w:bCs/>
                <w:lang w:val="nl-NL"/>
              </w:rPr>
            </w:pPr>
            <w:r w:rsidRPr="006B4C37">
              <w:rPr>
                <w:rFonts w:eastAsiaTheme="minorEastAsia" w:cstheme="minorHAnsi"/>
                <w:b/>
                <w:bCs/>
                <w:lang w:val="nl-NL"/>
              </w:rPr>
              <w:t xml:space="preserve">Kanalen en </w:t>
            </w:r>
            <w:r w:rsidR="181A1E2D" w:rsidRPr="006B4C37">
              <w:rPr>
                <w:rFonts w:eastAsiaTheme="minorEastAsia" w:cstheme="minorHAnsi"/>
                <w:b/>
                <w:bCs/>
                <w:lang w:val="nl-NL"/>
              </w:rPr>
              <w:t>Middelen:</w:t>
            </w:r>
          </w:p>
        </w:tc>
        <w:tc>
          <w:tcPr>
            <w:tcW w:w="7845" w:type="dxa"/>
            <w:gridSpan w:val="2"/>
            <w:tcBorders>
              <w:top w:val="single" w:sz="6" w:space="0" w:color="B8DB9C"/>
              <w:left w:val="nil"/>
              <w:bottom w:val="single" w:sz="6" w:space="0" w:color="B8DB9C"/>
              <w:right w:val="single" w:sz="6" w:space="0" w:color="B8DB9C"/>
            </w:tcBorders>
          </w:tcPr>
          <w:p w14:paraId="2B134D9F" w14:textId="5526FF87" w:rsidR="181A1E2D" w:rsidRPr="006B4C37" w:rsidRDefault="181A1E2D" w:rsidP="181A1E2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626"/>
                <w:tab w:val="left" w:pos="627"/>
              </w:tabs>
              <w:spacing w:after="0" w:line="208" w:lineRule="exact"/>
              <w:ind w:hanging="361"/>
              <w:rPr>
                <w:rFonts w:eastAsiaTheme="minorEastAsia" w:cstheme="minorHAnsi"/>
                <w:color w:val="70AD47" w:themeColor="accent6"/>
                <w:lang w:val="nl-NL"/>
              </w:rPr>
            </w:pPr>
            <w:r w:rsidRPr="006B4C37">
              <w:rPr>
                <w:rFonts w:eastAsiaTheme="minorEastAsia" w:cstheme="minorHAnsi"/>
                <w:color w:val="70AD47" w:themeColor="accent6"/>
                <w:lang w:val="nl-NL"/>
              </w:rPr>
              <w:t xml:space="preserve">Overleg met </w:t>
            </w:r>
            <w:r w:rsidR="76BDBE67" w:rsidRPr="006B4C37">
              <w:rPr>
                <w:rFonts w:eastAsiaTheme="minorEastAsia" w:cstheme="minorHAnsi"/>
                <w:color w:val="70AD47" w:themeColor="accent6"/>
                <w:lang w:val="nl-NL"/>
              </w:rPr>
              <w:t>xxx</w:t>
            </w:r>
          </w:p>
          <w:p w14:paraId="427D431A" w14:textId="00EDCD52" w:rsidR="181A1E2D" w:rsidRPr="006B4C37" w:rsidRDefault="181A1E2D" w:rsidP="181A1E2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626"/>
                <w:tab w:val="left" w:pos="627"/>
              </w:tabs>
              <w:spacing w:after="0" w:line="208" w:lineRule="exact"/>
              <w:ind w:hanging="361"/>
              <w:rPr>
                <w:rFonts w:eastAsiaTheme="minorEastAsia" w:cstheme="minorHAnsi"/>
                <w:color w:val="70AD47" w:themeColor="accent6"/>
                <w:lang w:val="nl-NL"/>
              </w:rPr>
            </w:pPr>
            <w:r w:rsidRPr="006B4C37">
              <w:rPr>
                <w:rFonts w:eastAsiaTheme="minorEastAsia" w:cstheme="minorHAnsi"/>
                <w:color w:val="70AD47" w:themeColor="accent6"/>
                <w:lang w:val="nl-NL"/>
              </w:rPr>
              <w:t>Uitnodigen voor activiteit</w:t>
            </w:r>
            <w:r w:rsidR="11FFB8A2" w:rsidRPr="006B4C37">
              <w:rPr>
                <w:rFonts w:eastAsiaTheme="minorEastAsia" w:cstheme="minorHAnsi"/>
                <w:color w:val="70AD47" w:themeColor="accent6"/>
                <w:lang w:val="nl-NL"/>
              </w:rPr>
              <w:t xml:space="preserve"> xxx</w:t>
            </w:r>
            <w:r w:rsidRPr="006B4C37">
              <w:rPr>
                <w:rFonts w:eastAsiaTheme="minorEastAsia" w:cstheme="minorHAnsi"/>
                <w:color w:val="70AD47" w:themeColor="accent6"/>
                <w:lang w:val="nl-NL"/>
              </w:rPr>
              <w:t xml:space="preserve"> </w:t>
            </w:r>
          </w:p>
          <w:p w14:paraId="18F79391" w14:textId="5C002FA9" w:rsidR="181A1E2D" w:rsidRPr="006B4C37" w:rsidRDefault="181A1E2D" w:rsidP="181A1E2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626"/>
                <w:tab w:val="left" w:pos="627"/>
              </w:tabs>
              <w:spacing w:after="0" w:line="210" w:lineRule="exact"/>
              <w:ind w:hanging="361"/>
              <w:rPr>
                <w:rFonts w:eastAsiaTheme="minorEastAsia" w:cstheme="minorHAnsi"/>
                <w:color w:val="70AD47" w:themeColor="accent6"/>
                <w:lang w:val="nl-NL"/>
              </w:rPr>
            </w:pPr>
            <w:r w:rsidRPr="006B4C37">
              <w:rPr>
                <w:rFonts w:eastAsiaTheme="minorEastAsia" w:cstheme="minorHAnsi"/>
                <w:color w:val="70AD47" w:themeColor="accent6"/>
                <w:lang w:val="nl-NL"/>
              </w:rPr>
              <w:t xml:space="preserve">JOGG-factsheet met </w:t>
            </w:r>
            <w:r w:rsidR="62592BA6" w:rsidRPr="006B4C37">
              <w:rPr>
                <w:rFonts w:eastAsiaTheme="minorEastAsia" w:cstheme="minorHAnsi"/>
                <w:color w:val="70AD47" w:themeColor="accent6"/>
                <w:lang w:val="nl-NL"/>
              </w:rPr>
              <w:t>xxx</w:t>
            </w:r>
          </w:p>
          <w:p w14:paraId="6F477A26" w14:textId="03C6AC02" w:rsidR="181A1E2D" w:rsidRPr="006B4C37" w:rsidRDefault="181A1E2D" w:rsidP="181A1E2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626"/>
                <w:tab w:val="left" w:pos="627"/>
              </w:tabs>
              <w:spacing w:before="40" w:after="0" w:line="240" w:lineRule="auto"/>
              <w:ind w:hanging="361"/>
              <w:rPr>
                <w:rFonts w:eastAsiaTheme="minorEastAsia" w:cstheme="minorHAnsi"/>
                <w:color w:val="70AD47" w:themeColor="accent6"/>
              </w:rPr>
            </w:pPr>
            <w:r w:rsidRPr="006B4C37">
              <w:rPr>
                <w:rFonts w:eastAsiaTheme="minorEastAsia" w:cstheme="minorHAnsi"/>
                <w:color w:val="70AD47" w:themeColor="accent6"/>
                <w:lang w:val="nl-NL"/>
              </w:rPr>
              <w:t>Nieuwsbrief toesturen</w:t>
            </w:r>
          </w:p>
          <w:p w14:paraId="625A7CDB" w14:textId="20449D59" w:rsidR="181A1E2D" w:rsidRPr="006B4C37" w:rsidRDefault="181A1E2D" w:rsidP="181A1E2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626"/>
                <w:tab w:val="left" w:pos="627"/>
              </w:tabs>
              <w:spacing w:before="33" w:after="0" w:line="240" w:lineRule="auto"/>
              <w:ind w:hanging="361"/>
              <w:rPr>
                <w:rFonts w:eastAsiaTheme="minorEastAsia" w:cstheme="minorHAnsi"/>
                <w:color w:val="70AD47" w:themeColor="accent6"/>
              </w:rPr>
            </w:pPr>
            <w:r w:rsidRPr="006B4C37">
              <w:rPr>
                <w:rFonts w:eastAsiaTheme="minorEastAsia" w:cstheme="minorHAnsi"/>
                <w:color w:val="70AD47" w:themeColor="accent6"/>
                <w:lang w:val="nl-NL"/>
              </w:rPr>
              <w:t>Berichten op intranet</w:t>
            </w:r>
          </w:p>
          <w:p w14:paraId="313BD4BB" w14:textId="1E52F7BC" w:rsidR="2A183150" w:rsidRPr="006B4C37" w:rsidRDefault="2A183150" w:rsidP="181A1E2D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626"/>
                <w:tab w:val="left" w:pos="627"/>
              </w:tabs>
              <w:spacing w:before="34" w:after="0" w:line="240" w:lineRule="auto"/>
              <w:ind w:hanging="361"/>
              <w:rPr>
                <w:rFonts w:eastAsiaTheme="minorEastAsia" w:cstheme="minorHAnsi"/>
                <w:color w:val="70AD47" w:themeColor="accent6"/>
                <w:lang w:val="nl-NL"/>
              </w:rPr>
            </w:pPr>
            <w:r w:rsidRPr="006B4C37">
              <w:rPr>
                <w:rFonts w:eastAsiaTheme="minorEastAsia" w:cstheme="minorHAnsi"/>
                <w:color w:val="70AD47" w:themeColor="accent6"/>
                <w:lang w:val="nl-NL"/>
              </w:rPr>
              <w:t>Social media</w:t>
            </w:r>
          </w:p>
        </w:tc>
      </w:tr>
    </w:tbl>
    <w:p w14:paraId="7825D3A4" w14:textId="008091C4" w:rsidR="0F828979" w:rsidRPr="006B4C37" w:rsidRDefault="0F828979" w:rsidP="181A1E2D">
      <w:pPr>
        <w:ind w:left="360"/>
        <w:rPr>
          <w:rFonts w:eastAsiaTheme="minorEastAsia" w:cstheme="minorHAnsi"/>
          <w:b/>
          <w:bCs/>
          <w:lang w:val="nl-NL"/>
        </w:rPr>
      </w:pPr>
      <w:r w:rsidRPr="006B4C37">
        <w:rPr>
          <w:rFonts w:cstheme="minorHAnsi"/>
        </w:rPr>
        <w:br/>
      </w:r>
    </w:p>
    <w:p w14:paraId="43B21B76" w14:textId="47E4BD93" w:rsidR="3EF568A2" w:rsidRPr="005E1D1D" w:rsidRDefault="3EF568A2" w:rsidP="181A1E2D">
      <w:pPr>
        <w:pStyle w:val="Lijstalinea"/>
        <w:numPr>
          <w:ilvl w:val="0"/>
          <w:numId w:val="7"/>
        </w:numPr>
        <w:rPr>
          <w:rFonts w:eastAsiaTheme="minorEastAsia" w:cstheme="minorHAnsi"/>
          <w:b/>
          <w:bCs/>
          <w:lang w:val="nl-NL"/>
        </w:rPr>
      </w:pPr>
      <w:r w:rsidRPr="006B4C37">
        <w:rPr>
          <w:rFonts w:eastAsiaTheme="minorEastAsia" w:cstheme="minorHAnsi"/>
          <w:b/>
          <w:bCs/>
          <w:lang w:val="nl-NL"/>
        </w:rPr>
        <w:t>Toelichting c</w:t>
      </w:r>
      <w:r w:rsidR="6CA2F896" w:rsidRPr="006B4C37">
        <w:rPr>
          <w:rFonts w:eastAsiaTheme="minorEastAsia" w:cstheme="minorHAnsi"/>
          <w:b/>
          <w:bCs/>
          <w:lang w:val="nl-NL"/>
        </w:rPr>
        <w:t>ommunicatiekanalen</w:t>
      </w:r>
      <w:r w:rsidR="76A6962B" w:rsidRPr="006B4C37">
        <w:rPr>
          <w:rFonts w:eastAsiaTheme="minorEastAsia" w:cstheme="minorHAnsi"/>
          <w:b/>
          <w:bCs/>
          <w:lang w:val="nl-NL"/>
        </w:rPr>
        <w:t xml:space="preserve"> en -middelen</w:t>
      </w:r>
      <w:r w:rsidRPr="006B4C37">
        <w:rPr>
          <w:rFonts w:cstheme="minorHAnsi"/>
          <w:lang w:val="nl-NL"/>
        </w:rPr>
        <w:br/>
      </w:r>
      <w:r w:rsidR="2A90D5E1" w:rsidRPr="005E1D1D">
        <w:rPr>
          <w:rFonts w:eastAsiaTheme="minorEastAsia" w:cstheme="minorHAnsi"/>
          <w:lang w:val="nl-NL"/>
        </w:rPr>
        <w:t>Hier kun je een korte toelichting schrijven bij de communicatiekanalen en –middelen die je wilt inzetten. Wanneer kies je voor dit kanaal</w:t>
      </w:r>
      <w:r w:rsidR="38BF5C0D" w:rsidRPr="005E1D1D">
        <w:rPr>
          <w:rFonts w:eastAsiaTheme="minorEastAsia" w:cstheme="minorHAnsi"/>
          <w:lang w:val="nl-NL"/>
        </w:rPr>
        <w:t xml:space="preserve"> of middel</w:t>
      </w:r>
      <w:r w:rsidR="2A90D5E1" w:rsidRPr="005E1D1D">
        <w:rPr>
          <w:rFonts w:eastAsiaTheme="minorEastAsia" w:cstheme="minorHAnsi"/>
          <w:lang w:val="nl-NL"/>
        </w:rPr>
        <w:t xml:space="preserve"> en w</w:t>
      </w:r>
      <w:r w:rsidR="71B64813" w:rsidRPr="005E1D1D">
        <w:rPr>
          <w:rFonts w:eastAsiaTheme="minorEastAsia" w:cstheme="minorHAnsi"/>
          <w:lang w:val="nl-NL"/>
        </w:rPr>
        <w:t>at</w:t>
      </w:r>
      <w:r w:rsidR="2A90D5E1" w:rsidRPr="005E1D1D">
        <w:rPr>
          <w:rFonts w:eastAsiaTheme="minorEastAsia" w:cstheme="minorHAnsi"/>
          <w:lang w:val="nl-NL"/>
        </w:rPr>
        <w:t xml:space="preserve"> wil je daarmee bereiken?</w:t>
      </w:r>
      <w:r w:rsidRPr="005E1D1D">
        <w:rPr>
          <w:rFonts w:cstheme="minorHAnsi"/>
          <w:lang w:val="nl-NL"/>
        </w:rPr>
        <w:br/>
      </w:r>
    </w:p>
    <w:p w14:paraId="0C6D3E4A" w14:textId="46769BE2" w:rsidR="2193CBA8" w:rsidRPr="005E1D1D" w:rsidRDefault="2193CBA8" w:rsidP="181A1E2D">
      <w:pPr>
        <w:pStyle w:val="Lijstalinea"/>
        <w:numPr>
          <w:ilvl w:val="0"/>
          <w:numId w:val="5"/>
        </w:numPr>
        <w:rPr>
          <w:rFonts w:eastAsiaTheme="minorEastAsia" w:cstheme="minorHAnsi"/>
          <w:b/>
          <w:bCs/>
        </w:rPr>
      </w:pPr>
      <w:r w:rsidRPr="005E1D1D">
        <w:rPr>
          <w:rFonts w:eastAsiaTheme="minorEastAsia" w:cstheme="minorHAnsi"/>
        </w:rPr>
        <w:t>Twitter</w:t>
      </w:r>
    </w:p>
    <w:p w14:paraId="61CA7694" w14:textId="7912CE27" w:rsidR="42219747" w:rsidRPr="005E1D1D" w:rsidRDefault="42219747" w:rsidP="181A1E2D">
      <w:pPr>
        <w:pStyle w:val="Lijstalinea"/>
        <w:numPr>
          <w:ilvl w:val="0"/>
          <w:numId w:val="5"/>
        </w:numPr>
        <w:rPr>
          <w:rFonts w:eastAsiaTheme="minorEastAsia" w:cstheme="minorHAnsi"/>
          <w:b/>
          <w:bCs/>
        </w:rPr>
      </w:pPr>
      <w:r w:rsidRPr="005E1D1D">
        <w:rPr>
          <w:rFonts w:eastAsiaTheme="minorEastAsia" w:cstheme="minorHAnsi"/>
        </w:rPr>
        <w:t>Facebook</w:t>
      </w:r>
    </w:p>
    <w:p w14:paraId="6BAD1F1C" w14:textId="4EEC2A72" w:rsidR="42219747" w:rsidRPr="005E1D1D" w:rsidRDefault="42219747" w:rsidP="181A1E2D">
      <w:pPr>
        <w:pStyle w:val="Lijstalinea"/>
        <w:numPr>
          <w:ilvl w:val="0"/>
          <w:numId w:val="5"/>
        </w:numPr>
        <w:rPr>
          <w:rFonts w:eastAsiaTheme="minorEastAsia" w:cstheme="minorHAnsi"/>
          <w:b/>
          <w:bCs/>
        </w:rPr>
      </w:pPr>
      <w:r w:rsidRPr="005E1D1D">
        <w:rPr>
          <w:rFonts w:eastAsiaTheme="minorEastAsia" w:cstheme="minorHAnsi"/>
        </w:rPr>
        <w:t>Instagram</w:t>
      </w:r>
    </w:p>
    <w:p w14:paraId="7ACD4EDC" w14:textId="08AACB8D" w:rsidR="2193CBA8" w:rsidRPr="005E1D1D" w:rsidRDefault="2193CBA8" w:rsidP="181A1E2D">
      <w:pPr>
        <w:pStyle w:val="Lijstalinea"/>
        <w:numPr>
          <w:ilvl w:val="0"/>
          <w:numId w:val="5"/>
        </w:numPr>
        <w:rPr>
          <w:rFonts w:eastAsiaTheme="minorEastAsia" w:cstheme="minorHAnsi"/>
          <w:b/>
          <w:bCs/>
        </w:rPr>
      </w:pPr>
      <w:proofErr w:type="spellStart"/>
      <w:r w:rsidRPr="005E1D1D">
        <w:rPr>
          <w:rFonts w:eastAsiaTheme="minorEastAsia" w:cstheme="minorHAnsi"/>
        </w:rPr>
        <w:t>Linkedin</w:t>
      </w:r>
      <w:proofErr w:type="spellEnd"/>
    </w:p>
    <w:p w14:paraId="4561F7C2" w14:textId="33481560" w:rsidR="4BF56B2F" w:rsidRPr="005E1D1D" w:rsidRDefault="4BF56B2F" w:rsidP="181A1E2D">
      <w:pPr>
        <w:pStyle w:val="Lijstalinea"/>
        <w:numPr>
          <w:ilvl w:val="0"/>
          <w:numId w:val="5"/>
        </w:numPr>
        <w:rPr>
          <w:rFonts w:eastAsiaTheme="minorEastAsia" w:cstheme="minorHAnsi"/>
          <w:b/>
          <w:bCs/>
        </w:rPr>
      </w:pPr>
      <w:r w:rsidRPr="005E1D1D">
        <w:rPr>
          <w:rFonts w:eastAsiaTheme="minorEastAsia" w:cstheme="minorHAnsi"/>
        </w:rPr>
        <w:t>Website</w:t>
      </w:r>
    </w:p>
    <w:p w14:paraId="4E82D165" w14:textId="07C5E78C" w:rsidR="4BF56B2F" w:rsidRPr="005E1D1D" w:rsidRDefault="4BF56B2F" w:rsidP="181A1E2D">
      <w:pPr>
        <w:pStyle w:val="Lijstalinea"/>
        <w:numPr>
          <w:ilvl w:val="0"/>
          <w:numId w:val="5"/>
        </w:numPr>
        <w:rPr>
          <w:rFonts w:eastAsiaTheme="minorEastAsia" w:cstheme="minorHAnsi"/>
          <w:b/>
          <w:bCs/>
        </w:rPr>
      </w:pPr>
      <w:proofErr w:type="spellStart"/>
      <w:r w:rsidRPr="005E1D1D">
        <w:rPr>
          <w:rFonts w:eastAsiaTheme="minorEastAsia" w:cstheme="minorHAnsi"/>
        </w:rPr>
        <w:t>Nieuwsbrief</w:t>
      </w:r>
      <w:proofErr w:type="spellEnd"/>
    </w:p>
    <w:p w14:paraId="303D0DD5" w14:textId="0166C7CF" w:rsidR="2399E9F2" w:rsidRPr="005E1D1D" w:rsidRDefault="2399E9F2" w:rsidP="181A1E2D">
      <w:pPr>
        <w:pStyle w:val="Lijstalinea"/>
        <w:numPr>
          <w:ilvl w:val="0"/>
          <w:numId w:val="5"/>
        </w:numPr>
        <w:rPr>
          <w:rFonts w:eastAsiaTheme="minorEastAsia" w:cstheme="minorHAnsi"/>
          <w:b/>
          <w:bCs/>
        </w:rPr>
      </w:pPr>
      <w:proofErr w:type="spellStart"/>
      <w:r w:rsidRPr="005E1D1D">
        <w:rPr>
          <w:rFonts w:eastAsiaTheme="minorEastAsia" w:cstheme="minorHAnsi"/>
        </w:rPr>
        <w:lastRenderedPageBreak/>
        <w:t>Persberichten</w:t>
      </w:r>
      <w:proofErr w:type="spellEnd"/>
    </w:p>
    <w:p w14:paraId="04E4E3AA" w14:textId="21ECC340" w:rsidR="4BF56B2F" w:rsidRPr="005E1D1D" w:rsidRDefault="4BF56B2F" w:rsidP="181A1E2D">
      <w:pPr>
        <w:pStyle w:val="Lijstalinea"/>
        <w:numPr>
          <w:ilvl w:val="0"/>
          <w:numId w:val="5"/>
        </w:numPr>
        <w:rPr>
          <w:rFonts w:eastAsiaTheme="minorEastAsia" w:cstheme="minorHAnsi"/>
          <w:b/>
          <w:bCs/>
        </w:rPr>
      </w:pPr>
      <w:r w:rsidRPr="005E1D1D">
        <w:rPr>
          <w:rFonts w:eastAsiaTheme="minorEastAsia" w:cstheme="minorHAnsi"/>
        </w:rPr>
        <w:t>Kanalen van partners</w:t>
      </w:r>
    </w:p>
    <w:p w14:paraId="1B10638A" w14:textId="5552E256" w:rsidR="2983F91E" w:rsidRPr="005E1D1D" w:rsidRDefault="2983F91E" w:rsidP="181A1E2D">
      <w:pPr>
        <w:pStyle w:val="Lijstalinea"/>
        <w:numPr>
          <w:ilvl w:val="0"/>
          <w:numId w:val="5"/>
        </w:numPr>
        <w:rPr>
          <w:rFonts w:eastAsiaTheme="minorEastAsia" w:cstheme="minorHAnsi"/>
          <w:b/>
          <w:bCs/>
        </w:rPr>
      </w:pPr>
      <w:proofErr w:type="spellStart"/>
      <w:r w:rsidRPr="005E1D1D">
        <w:rPr>
          <w:rFonts w:eastAsiaTheme="minorEastAsia" w:cstheme="minorHAnsi"/>
        </w:rPr>
        <w:t>Lokaal</w:t>
      </w:r>
      <w:proofErr w:type="spellEnd"/>
      <w:r w:rsidRPr="005E1D1D">
        <w:rPr>
          <w:rFonts w:eastAsiaTheme="minorEastAsia" w:cstheme="minorHAnsi"/>
        </w:rPr>
        <w:t xml:space="preserve"> </w:t>
      </w:r>
      <w:proofErr w:type="spellStart"/>
      <w:r w:rsidRPr="005E1D1D">
        <w:rPr>
          <w:rFonts w:eastAsiaTheme="minorEastAsia" w:cstheme="minorHAnsi"/>
        </w:rPr>
        <w:t>dagblad</w:t>
      </w:r>
      <w:proofErr w:type="spellEnd"/>
      <w:r w:rsidRPr="005E1D1D">
        <w:rPr>
          <w:rFonts w:eastAsiaTheme="minorEastAsia" w:cstheme="minorHAnsi"/>
        </w:rPr>
        <w:t xml:space="preserve"> / </w:t>
      </w:r>
      <w:proofErr w:type="spellStart"/>
      <w:r w:rsidRPr="005E1D1D">
        <w:rPr>
          <w:rFonts w:eastAsiaTheme="minorEastAsia" w:cstheme="minorHAnsi"/>
        </w:rPr>
        <w:t>weekblad</w:t>
      </w:r>
      <w:proofErr w:type="spellEnd"/>
    </w:p>
    <w:p w14:paraId="236ECE54" w14:textId="4086804B" w:rsidR="1D73AA70" w:rsidRPr="005E1D1D" w:rsidRDefault="4BF56B2F" w:rsidP="181A1E2D">
      <w:pPr>
        <w:pStyle w:val="Lijstalinea"/>
        <w:numPr>
          <w:ilvl w:val="0"/>
          <w:numId w:val="5"/>
        </w:numPr>
        <w:rPr>
          <w:rFonts w:eastAsiaTheme="minorEastAsia" w:cstheme="minorHAnsi"/>
          <w:b/>
          <w:bCs/>
          <w:lang w:val="nl-NL"/>
        </w:rPr>
      </w:pPr>
      <w:proofErr w:type="spellStart"/>
      <w:r w:rsidRPr="005E1D1D">
        <w:rPr>
          <w:rFonts w:eastAsiaTheme="minorEastAsia" w:cstheme="minorHAnsi"/>
        </w:rPr>
        <w:t>Etc</w:t>
      </w:r>
      <w:proofErr w:type="spellEnd"/>
      <w:r w:rsidRPr="005E1D1D">
        <w:rPr>
          <w:rFonts w:eastAsiaTheme="minorEastAsia" w:cstheme="minorHAnsi"/>
        </w:rPr>
        <w:t xml:space="preserve"> </w:t>
      </w:r>
      <w:proofErr w:type="spellStart"/>
      <w:r w:rsidRPr="005E1D1D">
        <w:rPr>
          <w:rFonts w:eastAsiaTheme="minorEastAsia" w:cstheme="minorHAnsi"/>
        </w:rPr>
        <w:t>etc</w:t>
      </w:r>
      <w:proofErr w:type="spellEnd"/>
      <w:r w:rsidRPr="005E1D1D">
        <w:rPr>
          <w:rFonts w:eastAsiaTheme="minorEastAsia" w:cstheme="minorHAnsi"/>
        </w:rPr>
        <w:t xml:space="preserve"> </w:t>
      </w:r>
      <w:proofErr w:type="spellStart"/>
      <w:r w:rsidRPr="005E1D1D">
        <w:rPr>
          <w:rFonts w:eastAsiaTheme="minorEastAsia" w:cstheme="minorHAnsi"/>
        </w:rPr>
        <w:t>etc</w:t>
      </w:r>
      <w:proofErr w:type="spellEnd"/>
      <w:r w:rsidR="1D73AA70" w:rsidRPr="005E1D1D">
        <w:rPr>
          <w:rFonts w:cstheme="minorHAnsi"/>
        </w:rPr>
        <w:br/>
      </w:r>
    </w:p>
    <w:p w14:paraId="13EDCBFD" w14:textId="2C017862" w:rsidR="11AEE1EC" w:rsidRPr="005E1D1D" w:rsidRDefault="74E276B8" w:rsidP="181A1E2D">
      <w:pPr>
        <w:pStyle w:val="Lijstalinea"/>
        <w:numPr>
          <w:ilvl w:val="0"/>
          <w:numId w:val="7"/>
        </w:numPr>
        <w:rPr>
          <w:rFonts w:eastAsiaTheme="minorEastAsia" w:cstheme="minorHAnsi"/>
          <w:b/>
          <w:bCs/>
          <w:lang w:val="nl-NL"/>
        </w:rPr>
      </w:pPr>
      <w:r w:rsidRPr="005E1D1D">
        <w:rPr>
          <w:rFonts w:eastAsiaTheme="minorEastAsia" w:cstheme="minorHAnsi"/>
          <w:b/>
          <w:bCs/>
          <w:lang w:val="nl-NL"/>
        </w:rPr>
        <w:t>Communicatiekalender</w:t>
      </w:r>
      <w:r w:rsidR="11AEE1EC" w:rsidRPr="005E1D1D">
        <w:rPr>
          <w:rFonts w:cstheme="minorHAnsi"/>
          <w:lang w:val="nl-NL"/>
        </w:rPr>
        <w:br/>
      </w:r>
      <w:r w:rsidR="25711BFC" w:rsidRPr="005E1D1D">
        <w:rPr>
          <w:rFonts w:eastAsiaTheme="minorEastAsia" w:cstheme="minorHAnsi"/>
          <w:lang w:val="nl-NL"/>
        </w:rPr>
        <w:t xml:space="preserve">Het maken van een communicatiekalender helpt je om overzicht te krijgen over jouw communicatie. In de communicatiekalender zet je alle momenten waarop je gaat communiceren. Je geeft aan wat </w:t>
      </w:r>
      <w:r w:rsidR="340B8E0C" w:rsidRPr="005E1D1D">
        <w:rPr>
          <w:rFonts w:eastAsiaTheme="minorEastAsia" w:cstheme="minorHAnsi"/>
          <w:lang w:val="nl-NL"/>
        </w:rPr>
        <w:t xml:space="preserve">je wilt communiceren (boodschap), met wie je wilt communiceren </w:t>
      </w:r>
      <w:r w:rsidR="4B6EED17" w:rsidRPr="005E1D1D">
        <w:rPr>
          <w:rFonts w:eastAsiaTheme="minorEastAsia" w:cstheme="minorHAnsi"/>
          <w:lang w:val="nl-NL"/>
        </w:rPr>
        <w:t>(</w:t>
      </w:r>
      <w:r w:rsidR="340B8E0C" w:rsidRPr="005E1D1D">
        <w:rPr>
          <w:rFonts w:eastAsiaTheme="minorEastAsia" w:cstheme="minorHAnsi"/>
          <w:lang w:val="nl-NL"/>
        </w:rPr>
        <w:t>doelgroep</w:t>
      </w:r>
      <w:r w:rsidR="4E795E59" w:rsidRPr="005E1D1D">
        <w:rPr>
          <w:rFonts w:eastAsiaTheme="minorEastAsia" w:cstheme="minorHAnsi"/>
          <w:lang w:val="nl-NL"/>
        </w:rPr>
        <w:t>), hoe je gaat communiceren (kanaal en middel) en wat je daarmee wilt bereiken (doel)</w:t>
      </w:r>
      <w:r w:rsidR="340B8E0C" w:rsidRPr="005E1D1D">
        <w:rPr>
          <w:rFonts w:eastAsiaTheme="minorEastAsia" w:cstheme="minorHAnsi"/>
          <w:lang w:val="nl-NL"/>
        </w:rPr>
        <w:t xml:space="preserve"> </w:t>
      </w:r>
      <w:r w:rsidR="11AEE1EC" w:rsidRPr="005E1D1D">
        <w:rPr>
          <w:rFonts w:cstheme="minorHAnsi"/>
          <w:lang w:val="nl-NL"/>
        </w:rPr>
        <w:br/>
      </w:r>
      <w:r w:rsidR="11AEE1EC" w:rsidRPr="005E1D1D">
        <w:rPr>
          <w:rFonts w:cstheme="minorHAnsi"/>
          <w:lang w:val="nl-NL"/>
        </w:rPr>
        <w:br/>
      </w:r>
      <w:r w:rsidR="25711BFC" w:rsidRPr="005E1D1D">
        <w:rPr>
          <w:rFonts w:eastAsiaTheme="minorEastAsia" w:cstheme="minorHAnsi"/>
          <w:lang w:val="nl-NL"/>
        </w:rPr>
        <w:t>Je maakt de communicatiekalender op basis van:</w:t>
      </w:r>
      <w:r w:rsidR="11AEE1EC" w:rsidRPr="005E1D1D">
        <w:rPr>
          <w:rFonts w:cstheme="minorHAnsi"/>
          <w:lang w:val="nl-NL"/>
        </w:rPr>
        <w:br/>
      </w:r>
      <w:r w:rsidR="25711BFC" w:rsidRPr="005E1D1D">
        <w:rPr>
          <w:rFonts w:eastAsiaTheme="minorEastAsia" w:cstheme="minorHAnsi"/>
          <w:lang w:val="nl-NL"/>
        </w:rPr>
        <w:t xml:space="preserve">- de activiteiten van de JOGG-regisseur </w:t>
      </w:r>
      <w:r w:rsidR="11AEE1EC" w:rsidRPr="005E1D1D">
        <w:rPr>
          <w:rFonts w:cstheme="minorHAnsi"/>
          <w:lang w:val="nl-NL"/>
        </w:rPr>
        <w:br/>
      </w:r>
      <w:r w:rsidR="25711BFC" w:rsidRPr="005E1D1D">
        <w:rPr>
          <w:rFonts w:eastAsiaTheme="minorEastAsia" w:cstheme="minorHAnsi"/>
          <w:lang w:val="nl-NL"/>
        </w:rPr>
        <w:t>- de activiteiten in de gemeente</w:t>
      </w:r>
      <w:r w:rsidR="11AEE1EC" w:rsidRPr="005E1D1D">
        <w:rPr>
          <w:rFonts w:cstheme="minorHAnsi"/>
          <w:lang w:val="nl-NL"/>
        </w:rPr>
        <w:br/>
      </w:r>
      <w:r w:rsidR="25711BFC" w:rsidRPr="005E1D1D">
        <w:rPr>
          <w:rFonts w:eastAsiaTheme="minorEastAsia" w:cstheme="minorHAnsi"/>
          <w:lang w:val="nl-NL"/>
        </w:rPr>
        <w:t>- De issuekalender</w:t>
      </w:r>
      <w:r w:rsidR="11AEE1EC" w:rsidRPr="005E1D1D">
        <w:rPr>
          <w:rFonts w:cstheme="minorHAnsi"/>
          <w:lang w:val="nl-NL"/>
        </w:rPr>
        <w:br/>
      </w:r>
    </w:p>
    <w:p w14:paraId="76488EB2" w14:textId="0CAD721F" w:rsidR="11AEE1EC" w:rsidRPr="005E1D1D" w:rsidRDefault="11AEE1EC" w:rsidP="181A1E2D">
      <w:pPr>
        <w:pStyle w:val="Lijstalinea"/>
        <w:numPr>
          <w:ilvl w:val="0"/>
          <w:numId w:val="7"/>
        </w:numPr>
        <w:rPr>
          <w:rFonts w:cstheme="minorHAnsi"/>
          <w:b/>
          <w:bCs/>
          <w:lang w:val="nl-NL"/>
        </w:rPr>
      </w:pPr>
      <w:r w:rsidRPr="005E1D1D">
        <w:rPr>
          <w:rFonts w:eastAsiaTheme="minorEastAsia" w:cstheme="minorHAnsi"/>
          <w:b/>
          <w:bCs/>
          <w:lang w:val="nl-NL"/>
        </w:rPr>
        <w:t>Uitvoering</w:t>
      </w:r>
      <w:r w:rsidRPr="005E1D1D">
        <w:rPr>
          <w:rFonts w:cstheme="minorHAnsi"/>
          <w:lang w:val="nl-NL"/>
        </w:rPr>
        <w:br/>
      </w:r>
      <w:r w:rsidR="4D08FCEC" w:rsidRPr="005E1D1D">
        <w:rPr>
          <w:rFonts w:eastAsiaTheme="minorEastAsia" w:cstheme="minorHAnsi"/>
          <w:lang w:val="nl-NL"/>
        </w:rPr>
        <w:t>Beschrijf hier kort wie dit communicatieplan gaat uitvoeren en wat de taken zijn. Denk daarbij ook aan de communicatieafdeling van de gemeente,</w:t>
      </w:r>
      <w:r w:rsidR="56178FD3" w:rsidRPr="005E1D1D">
        <w:rPr>
          <w:rFonts w:eastAsiaTheme="minorEastAsia" w:cstheme="minorHAnsi"/>
          <w:lang w:val="nl-NL"/>
        </w:rPr>
        <w:t xml:space="preserve"> mogelijke werkgroepen en</w:t>
      </w:r>
      <w:r w:rsidR="4D08FCEC" w:rsidRPr="005E1D1D">
        <w:rPr>
          <w:rFonts w:eastAsiaTheme="minorEastAsia" w:cstheme="minorHAnsi"/>
          <w:lang w:val="nl-NL"/>
        </w:rPr>
        <w:t xml:space="preserve"> partners in het </w:t>
      </w:r>
      <w:proofErr w:type="spellStart"/>
      <w:r w:rsidR="4D08FCEC" w:rsidRPr="005E1D1D">
        <w:rPr>
          <w:rFonts w:eastAsiaTheme="minorEastAsia" w:cstheme="minorHAnsi"/>
          <w:lang w:val="nl-NL"/>
        </w:rPr>
        <w:t>werknet</w:t>
      </w:r>
      <w:proofErr w:type="spellEnd"/>
      <w:r w:rsidR="4D08FCEC" w:rsidRPr="005E1D1D">
        <w:rPr>
          <w:rFonts w:eastAsiaTheme="minorEastAsia" w:cstheme="minorHAnsi"/>
          <w:lang w:val="nl-NL"/>
        </w:rPr>
        <w:t xml:space="preserve"> </w:t>
      </w:r>
      <w:r w:rsidRPr="005E1D1D">
        <w:rPr>
          <w:rFonts w:cstheme="minorHAnsi"/>
          <w:lang w:val="nl-NL"/>
        </w:rPr>
        <w:br/>
      </w:r>
    </w:p>
    <w:p w14:paraId="5E32A49D" w14:textId="621476B7" w:rsidR="11AEE1EC" w:rsidRPr="006B4C37" w:rsidRDefault="11AEE1EC" w:rsidP="181A1E2D">
      <w:pPr>
        <w:pStyle w:val="Lijstalinea"/>
        <w:numPr>
          <w:ilvl w:val="0"/>
          <w:numId w:val="7"/>
        </w:numPr>
        <w:rPr>
          <w:rFonts w:eastAsiaTheme="minorEastAsia" w:cstheme="minorHAnsi"/>
          <w:b/>
          <w:bCs/>
          <w:lang w:val="nl-NL"/>
        </w:rPr>
      </w:pPr>
      <w:r w:rsidRPr="005E1D1D">
        <w:rPr>
          <w:rFonts w:eastAsiaTheme="minorEastAsia" w:cstheme="minorHAnsi"/>
          <w:b/>
          <w:bCs/>
          <w:lang w:val="nl-NL"/>
        </w:rPr>
        <w:t xml:space="preserve">Evaluatie  </w:t>
      </w:r>
      <w:r w:rsidRPr="005E1D1D">
        <w:rPr>
          <w:rFonts w:eastAsiaTheme="minorEastAsia" w:cstheme="minorHAnsi"/>
          <w:lang w:val="nl-NL"/>
        </w:rPr>
        <w:t xml:space="preserve">  </w:t>
      </w:r>
      <w:r w:rsidRPr="005E1D1D">
        <w:rPr>
          <w:rFonts w:cstheme="minorHAnsi"/>
          <w:lang w:val="nl-NL"/>
        </w:rPr>
        <w:br/>
      </w:r>
      <w:r w:rsidR="3A596BE2" w:rsidRPr="005E1D1D">
        <w:rPr>
          <w:rFonts w:eastAsiaTheme="minorEastAsia" w:cstheme="minorHAnsi"/>
          <w:lang w:val="nl-NL"/>
        </w:rPr>
        <w:t>Beschrijf hier kort op wanneer en op welke manier je gaat evalueren of je communicatie succesvol is in het behalen van je (communicatie)doelstellingen.</w:t>
      </w:r>
    </w:p>
    <w:sectPr w:rsidR="11AEE1EC" w:rsidRPr="006B4C3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E97F" w14:textId="77777777" w:rsidR="007361A8" w:rsidRDefault="007361A8">
      <w:pPr>
        <w:spacing w:after="0" w:line="240" w:lineRule="auto"/>
      </w:pPr>
      <w:r>
        <w:separator/>
      </w:r>
    </w:p>
  </w:endnote>
  <w:endnote w:type="continuationSeparator" w:id="0">
    <w:p w14:paraId="4366D049" w14:textId="77777777" w:rsidR="007361A8" w:rsidRDefault="0073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C2A9CF" w14:paraId="3CEDA884" w14:textId="77777777" w:rsidTr="6AC2A9CF">
      <w:tc>
        <w:tcPr>
          <w:tcW w:w="3120" w:type="dxa"/>
        </w:tcPr>
        <w:p w14:paraId="2C8E04DD" w14:textId="1EFC721E" w:rsidR="6AC2A9CF" w:rsidRDefault="6AC2A9CF" w:rsidP="6AC2A9CF">
          <w:pPr>
            <w:pStyle w:val="Koptekst"/>
            <w:ind w:left="-115"/>
          </w:pPr>
        </w:p>
      </w:tc>
      <w:tc>
        <w:tcPr>
          <w:tcW w:w="3120" w:type="dxa"/>
        </w:tcPr>
        <w:p w14:paraId="088D1ADA" w14:textId="136238C3" w:rsidR="6AC2A9CF" w:rsidRDefault="6AC2A9CF" w:rsidP="6AC2A9CF">
          <w:pPr>
            <w:pStyle w:val="Koptekst"/>
            <w:jc w:val="center"/>
          </w:pPr>
        </w:p>
      </w:tc>
      <w:tc>
        <w:tcPr>
          <w:tcW w:w="3120" w:type="dxa"/>
        </w:tcPr>
        <w:p w14:paraId="11B6F426" w14:textId="6D3707D9" w:rsidR="6AC2A9CF" w:rsidRDefault="6AC2A9CF" w:rsidP="6AC2A9CF">
          <w:pPr>
            <w:pStyle w:val="Koptekst"/>
            <w:ind w:right="-115"/>
            <w:jc w:val="right"/>
          </w:pPr>
        </w:p>
      </w:tc>
    </w:tr>
  </w:tbl>
  <w:p w14:paraId="27569E81" w14:textId="5EA572E7" w:rsidR="6AC2A9CF" w:rsidRDefault="6AC2A9CF" w:rsidP="6AC2A9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CAD3" w14:textId="77777777" w:rsidR="007361A8" w:rsidRDefault="007361A8">
      <w:pPr>
        <w:spacing w:after="0" w:line="240" w:lineRule="auto"/>
      </w:pPr>
      <w:r>
        <w:separator/>
      </w:r>
    </w:p>
  </w:footnote>
  <w:footnote w:type="continuationSeparator" w:id="0">
    <w:p w14:paraId="0B1D9274" w14:textId="77777777" w:rsidR="007361A8" w:rsidRDefault="00736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C2A9CF" w14:paraId="15AB0765" w14:textId="77777777" w:rsidTr="6AC2A9CF">
      <w:tc>
        <w:tcPr>
          <w:tcW w:w="3120" w:type="dxa"/>
        </w:tcPr>
        <w:p w14:paraId="53B3E26E" w14:textId="1F5E57B3" w:rsidR="6AC2A9CF" w:rsidRDefault="6AC2A9CF" w:rsidP="6AC2A9CF">
          <w:pPr>
            <w:pStyle w:val="Koptekst"/>
            <w:ind w:left="-115"/>
          </w:pPr>
        </w:p>
      </w:tc>
      <w:tc>
        <w:tcPr>
          <w:tcW w:w="3120" w:type="dxa"/>
        </w:tcPr>
        <w:p w14:paraId="10A46B04" w14:textId="552EA398" w:rsidR="6AC2A9CF" w:rsidRDefault="6AC2A9CF" w:rsidP="6AC2A9CF">
          <w:pPr>
            <w:pStyle w:val="Koptekst"/>
            <w:jc w:val="center"/>
          </w:pPr>
        </w:p>
      </w:tc>
      <w:tc>
        <w:tcPr>
          <w:tcW w:w="3120" w:type="dxa"/>
        </w:tcPr>
        <w:p w14:paraId="3D2E2F85" w14:textId="35F04345" w:rsidR="6AC2A9CF" w:rsidRDefault="6AC2A9CF" w:rsidP="6AC2A9CF">
          <w:pPr>
            <w:pStyle w:val="Koptekst"/>
            <w:ind w:right="-115"/>
            <w:jc w:val="right"/>
          </w:pPr>
        </w:p>
      </w:tc>
    </w:tr>
  </w:tbl>
  <w:p w14:paraId="2A1A83CF" w14:textId="03C654A3" w:rsidR="6AC2A9CF" w:rsidRDefault="6AC2A9CF" w:rsidP="6AC2A9CF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D0F2"/>
    <w:multiLevelType w:val="hybridMultilevel"/>
    <w:tmpl w:val="3FD89F94"/>
    <w:lvl w:ilvl="0" w:tplc="6336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2C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CC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47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2D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347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5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04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2E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7E261"/>
    <w:multiLevelType w:val="hybridMultilevel"/>
    <w:tmpl w:val="CB10D378"/>
    <w:lvl w:ilvl="0" w:tplc="3E14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C7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C7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CB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CE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05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22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0A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0291"/>
    <w:multiLevelType w:val="hybridMultilevel"/>
    <w:tmpl w:val="4B321F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4CEDA56">
      <w:start w:val="1"/>
      <w:numFmt w:val="lowerLetter"/>
      <w:lvlText w:val="%2."/>
      <w:lvlJc w:val="left"/>
      <w:pPr>
        <w:ind w:left="1440" w:hanging="360"/>
      </w:pPr>
    </w:lvl>
    <w:lvl w:ilvl="2" w:tplc="C150CC1A">
      <w:start w:val="1"/>
      <w:numFmt w:val="lowerRoman"/>
      <w:lvlText w:val="%3."/>
      <w:lvlJc w:val="right"/>
      <w:pPr>
        <w:ind w:left="2160" w:hanging="180"/>
      </w:pPr>
    </w:lvl>
    <w:lvl w:ilvl="3" w:tplc="AE20AB3A">
      <w:start w:val="1"/>
      <w:numFmt w:val="decimal"/>
      <w:lvlText w:val="%4."/>
      <w:lvlJc w:val="left"/>
      <w:pPr>
        <w:ind w:left="2880" w:hanging="360"/>
      </w:pPr>
    </w:lvl>
    <w:lvl w:ilvl="4" w:tplc="64BCF932">
      <w:start w:val="1"/>
      <w:numFmt w:val="lowerLetter"/>
      <w:lvlText w:val="%5."/>
      <w:lvlJc w:val="left"/>
      <w:pPr>
        <w:ind w:left="3600" w:hanging="360"/>
      </w:pPr>
    </w:lvl>
    <w:lvl w:ilvl="5" w:tplc="B26A3708">
      <w:start w:val="1"/>
      <w:numFmt w:val="lowerRoman"/>
      <w:lvlText w:val="%6."/>
      <w:lvlJc w:val="right"/>
      <w:pPr>
        <w:ind w:left="4320" w:hanging="180"/>
      </w:pPr>
    </w:lvl>
    <w:lvl w:ilvl="6" w:tplc="B2561552">
      <w:start w:val="1"/>
      <w:numFmt w:val="decimal"/>
      <w:lvlText w:val="%7."/>
      <w:lvlJc w:val="left"/>
      <w:pPr>
        <w:ind w:left="5040" w:hanging="360"/>
      </w:pPr>
    </w:lvl>
    <w:lvl w:ilvl="7" w:tplc="4C361192">
      <w:start w:val="1"/>
      <w:numFmt w:val="lowerLetter"/>
      <w:lvlText w:val="%8."/>
      <w:lvlJc w:val="left"/>
      <w:pPr>
        <w:ind w:left="5760" w:hanging="360"/>
      </w:pPr>
    </w:lvl>
    <w:lvl w:ilvl="8" w:tplc="6674F5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54F54"/>
    <w:multiLevelType w:val="hybridMultilevel"/>
    <w:tmpl w:val="2D2C788E"/>
    <w:lvl w:ilvl="0" w:tplc="784682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72401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954A13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ECD2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8EADCE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6D45B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F486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C9290D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8BC8E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3C45DA"/>
    <w:multiLevelType w:val="hybridMultilevel"/>
    <w:tmpl w:val="200278D2"/>
    <w:lvl w:ilvl="0" w:tplc="A3B4CE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748C3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F566EA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8F43E0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70F0F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6BA58F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2EB4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F27F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E4859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D61BFA"/>
    <w:multiLevelType w:val="hybridMultilevel"/>
    <w:tmpl w:val="9D9AA348"/>
    <w:lvl w:ilvl="0" w:tplc="AB788C46">
      <w:start w:val="1"/>
      <w:numFmt w:val="bullet"/>
      <w:lvlText w:val="-"/>
      <w:lvlJc w:val="left"/>
      <w:pPr>
        <w:ind w:left="627" w:hanging="360"/>
      </w:pPr>
      <w:rPr>
        <w:rFonts w:ascii="Verdana" w:hAnsi="Verdana" w:hint="default"/>
      </w:rPr>
    </w:lvl>
    <w:lvl w:ilvl="1" w:tplc="0018D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C9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43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68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64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CC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66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5163D"/>
    <w:multiLevelType w:val="hybridMultilevel"/>
    <w:tmpl w:val="9398AB48"/>
    <w:lvl w:ilvl="0" w:tplc="878EE2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E247B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0C864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E563F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4922E1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2B8D3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FD6BAC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F4012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E907D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5077499">
    <w:abstractNumId w:val="1"/>
  </w:num>
  <w:num w:numId="2" w16cid:durableId="1767965781">
    <w:abstractNumId w:val="0"/>
  </w:num>
  <w:num w:numId="3" w16cid:durableId="885489381">
    <w:abstractNumId w:val="5"/>
  </w:num>
  <w:num w:numId="4" w16cid:durableId="1657801085">
    <w:abstractNumId w:val="4"/>
  </w:num>
  <w:num w:numId="5" w16cid:durableId="279798468">
    <w:abstractNumId w:val="6"/>
  </w:num>
  <w:num w:numId="6" w16cid:durableId="2043165751">
    <w:abstractNumId w:val="3"/>
  </w:num>
  <w:num w:numId="7" w16cid:durableId="1203252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342048"/>
    <w:rsid w:val="00026207"/>
    <w:rsid w:val="001D7194"/>
    <w:rsid w:val="00571E9A"/>
    <w:rsid w:val="005E1D1D"/>
    <w:rsid w:val="006B4C37"/>
    <w:rsid w:val="007361A8"/>
    <w:rsid w:val="007A6167"/>
    <w:rsid w:val="00A14BE2"/>
    <w:rsid w:val="00F523D5"/>
    <w:rsid w:val="03551256"/>
    <w:rsid w:val="052EE340"/>
    <w:rsid w:val="0780888D"/>
    <w:rsid w:val="07C2CDAD"/>
    <w:rsid w:val="0838C6B5"/>
    <w:rsid w:val="0875248B"/>
    <w:rsid w:val="096E7DAC"/>
    <w:rsid w:val="09B58714"/>
    <w:rsid w:val="09D24458"/>
    <w:rsid w:val="0A9A5061"/>
    <w:rsid w:val="0AEB8F82"/>
    <w:rsid w:val="0B2314D8"/>
    <w:rsid w:val="0C56F805"/>
    <w:rsid w:val="0C7BF020"/>
    <w:rsid w:val="0CC6D2BF"/>
    <w:rsid w:val="0DA531EF"/>
    <w:rsid w:val="0DD210E0"/>
    <w:rsid w:val="0E4E7FCE"/>
    <w:rsid w:val="0F828979"/>
    <w:rsid w:val="107CF9BF"/>
    <w:rsid w:val="10833B28"/>
    <w:rsid w:val="10BA8B39"/>
    <w:rsid w:val="11811B85"/>
    <w:rsid w:val="11AEE1EC"/>
    <w:rsid w:val="11B63D62"/>
    <w:rsid w:val="11BC3682"/>
    <w:rsid w:val="11EDDC73"/>
    <w:rsid w:val="11FFB8A2"/>
    <w:rsid w:val="12F6A167"/>
    <w:rsid w:val="130D073D"/>
    <w:rsid w:val="146B7076"/>
    <w:rsid w:val="14E27D6B"/>
    <w:rsid w:val="1636C312"/>
    <w:rsid w:val="1689AE85"/>
    <w:rsid w:val="181A1E2D"/>
    <w:rsid w:val="18257EE6"/>
    <w:rsid w:val="1923879C"/>
    <w:rsid w:val="1ACBADED"/>
    <w:rsid w:val="1AE380CE"/>
    <w:rsid w:val="1B412628"/>
    <w:rsid w:val="1B5D1FA8"/>
    <w:rsid w:val="1CDCF689"/>
    <w:rsid w:val="1D73AA70"/>
    <w:rsid w:val="1DC3A919"/>
    <w:rsid w:val="1E78C6EA"/>
    <w:rsid w:val="1EA74F08"/>
    <w:rsid w:val="1F0615AF"/>
    <w:rsid w:val="20EF31E1"/>
    <w:rsid w:val="2138DDFD"/>
    <w:rsid w:val="2157A3E9"/>
    <w:rsid w:val="2193CBA8"/>
    <w:rsid w:val="21B518BF"/>
    <w:rsid w:val="2399E9F2"/>
    <w:rsid w:val="240CB186"/>
    <w:rsid w:val="24B08318"/>
    <w:rsid w:val="25711BFC"/>
    <w:rsid w:val="25DE9C84"/>
    <w:rsid w:val="27FB9458"/>
    <w:rsid w:val="2983F91E"/>
    <w:rsid w:val="29D4AF30"/>
    <w:rsid w:val="2A183150"/>
    <w:rsid w:val="2A1D6120"/>
    <w:rsid w:val="2A90D5E1"/>
    <w:rsid w:val="2B1FC49C"/>
    <w:rsid w:val="2DB48C8C"/>
    <w:rsid w:val="2E3E3D01"/>
    <w:rsid w:val="2FF56B66"/>
    <w:rsid w:val="31B242D2"/>
    <w:rsid w:val="331A9DE0"/>
    <w:rsid w:val="332AD681"/>
    <w:rsid w:val="332D0C28"/>
    <w:rsid w:val="340B8E0C"/>
    <w:rsid w:val="3423CE10"/>
    <w:rsid w:val="34364E02"/>
    <w:rsid w:val="346A5AA2"/>
    <w:rsid w:val="35BF9E71"/>
    <w:rsid w:val="36D9B67B"/>
    <w:rsid w:val="36E45079"/>
    <w:rsid w:val="378F7B70"/>
    <w:rsid w:val="38AE308A"/>
    <w:rsid w:val="38BF5C0D"/>
    <w:rsid w:val="38F73F33"/>
    <w:rsid w:val="399C4DAC"/>
    <w:rsid w:val="39D11503"/>
    <w:rsid w:val="3A596BE2"/>
    <w:rsid w:val="3ACF0ED3"/>
    <w:rsid w:val="3BE981AA"/>
    <w:rsid w:val="3C5896F0"/>
    <w:rsid w:val="3E07BFB9"/>
    <w:rsid w:val="3EF568A2"/>
    <w:rsid w:val="40011C7A"/>
    <w:rsid w:val="400B8F30"/>
    <w:rsid w:val="41B3C6C7"/>
    <w:rsid w:val="42219747"/>
    <w:rsid w:val="42DB30DC"/>
    <w:rsid w:val="44499351"/>
    <w:rsid w:val="475335A3"/>
    <w:rsid w:val="47AEA1FF"/>
    <w:rsid w:val="48450A68"/>
    <w:rsid w:val="491DE87B"/>
    <w:rsid w:val="4931E852"/>
    <w:rsid w:val="4A52C74F"/>
    <w:rsid w:val="4A8AD665"/>
    <w:rsid w:val="4B4FEBF6"/>
    <w:rsid w:val="4B6EED17"/>
    <w:rsid w:val="4BF56B2F"/>
    <w:rsid w:val="4C74DCE8"/>
    <w:rsid w:val="4CCC61E7"/>
    <w:rsid w:val="4D08FCEC"/>
    <w:rsid w:val="4DC27727"/>
    <w:rsid w:val="4E276EAA"/>
    <w:rsid w:val="4E795E59"/>
    <w:rsid w:val="4EABA0CC"/>
    <w:rsid w:val="4F79A58C"/>
    <w:rsid w:val="4FFFA1F3"/>
    <w:rsid w:val="50520A7B"/>
    <w:rsid w:val="53832D32"/>
    <w:rsid w:val="539568E9"/>
    <w:rsid w:val="5433EE52"/>
    <w:rsid w:val="56178FD3"/>
    <w:rsid w:val="566EE377"/>
    <w:rsid w:val="56F95808"/>
    <w:rsid w:val="57581E96"/>
    <w:rsid w:val="58909399"/>
    <w:rsid w:val="59B8C312"/>
    <w:rsid w:val="5A220863"/>
    <w:rsid w:val="5A98C9A4"/>
    <w:rsid w:val="5B423EA7"/>
    <w:rsid w:val="5B5F3E4D"/>
    <w:rsid w:val="5BBDD8C4"/>
    <w:rsid w:val="5C3F0037"/>
    <w:rsid w:val="5CDBBC4A"/>
    <w:rsid w:val="5CFE491A"/>
    <w:rsid w:val="5D32C32A"/>
    <w:rsid w:val="5D3DAFA5"/>
    <w:rsid w:val="5E3A1DD9"/>
    <w:rsid w:val="5F76A0F9"/>
    <w:rsid w:val="5F7E8E7F"/>
    <w:rsid w:val="61AAAC9A"/>
    <w:rsid w:val="6221B98F"/>
    <w:rsid w:val="62592BA6"/>
    <w:rsid w:val="62B62F41"/>
    <w:rsid w:val="644A121C"/>
    <w:rsid w:val="64937FEC"/>
    <w:rsid w:val="65EDD003"/>
    <w:rsid w:val="663C6232"/>
    <w:rsid w:val="666E8153"/>
    <w:rsid w:val="66BB84E5"/>
    <w:rsid w:val="675FA1D7"/>
    <w:rsid w:val="6880624C"/>
    <w:rsid w:val="6890FB13"/>
    <w:rsid w:val="69167DD6"/>
    <w:rsid w:val="691D833F"/>
    <w:rsid w:val="69BD3CC8"/>
    <w:rsid w:val="69CB75E2"/>
    <w:rsid w:val="6AC14126"/>
    <w:rsid w:val="6AC2A9CF"/>
    <w:rsid w:val="6BB8030E"/>
    <w:rsid w:val="6C5D1187"/>
    <w:rsid w:val="6C81AB7F"/>
    <w:rsid w:val="6CA2F896"/>
    <w:rsid w:val="6DA0F266"/>
    <w:rsid w:val="6DCEE35B"/>
    <w:rsid w:val="6F1DE66D"/>
    <w:rsid w:val="6FADDA24"/>
    <w:rsid w:val="6FCA321A"/>
    <w:rsid w:val="70572803"/>
    <w:rsid w:val="718FCFEB"/>
    <w:rsid w:val="71B64813"/>
    <w:rsid w:val="71D22516"/>
    <w:rsid w:val="7255872F"/>
    <w:rsid w:val="730D5DA0"/>
    <w:rsid w:val="738B8F9D"/>
    <w:rsid w:val="73A4B7FA"/>
    <w:rsid w:val="73C314F3"/>
    <w:rsid w:val="73CBA30C"/>
    <w:rsid w:val="74E276B8"/>
    <w:rsid w:val="7553F8D9"/>
    <w:rsid w:val="7683E7FE"/>
    <w:rsid w:val="76A6962B"/>
    <w:rsid w:val="76BDBE67"/>
    <w:rsid w:val="76D6A0DD"/>
    <w:rsid w:val="76DC58BC"/>
    <w:rsid w:val="779FC42E"/>
    <w:rsid w:val="77C8782A"/>
    <w:rsid w:val="77EE78A8"/>
    <w:rsid w:val="785F00C0"/>
    <w:rsid w:val="78698894"/>
    <w:rsid w:val="78756696"/>
    <w:rsid w:val="797120AC"/>
    <w:rsid w:val="7973F404"/>
    <w:rsid w:val="7A563D7D"/>
    <w:rsid w:val="7AB553E9"/>
    <w:rsid w:val="7AD31414"/>
    <w:rsid w:val="7C5FB2C5"/>
    <w:rsid w:val="7D342048"/>
    <w:rsid w:val="7E4491CF"/>
    <w:rsid w:val="7EA601AB"/>
    <w:rsid w:val="7EE1B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2048"/>
  <w15:chartTrackingRefBased/>
  <w15:docId w15:val="{69BA450E-2E7B-41C8-9BC8-9AE04446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1fe06c-e158-4d4d-9f68-ddf4e4b1fb97">
      <Terms xmlns="http://schemas.microsoft.com/office/infopath/2007/PartnerControls"/>
    </lcf76f155ced4ddcb4097134ff3c332f>
    <TaxCatchAll xmlns="ed77df57-368b-4939-8498-2f27ea1fe0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BB3D9A83B5D4D9F02F7ADA4AED114" ma:contentTypeVersion="13" ma:contentTypeDescription="Een nieuw document maken." ma:contentTypeScope="" ma:versionID="eed717ad3c039127ca6b7a9b358c3b60">
  <xsd:schema xmlns:xsd="http://www.w3.org/2001/XMLSchema" xmlns:xs="http://www.w3.org/2001/XMLSchema" xmlns:p="http://schemas.microsoft.com/office/2006/metadata/properties" xmlns:ns2="d31fe06c-e158-4d4d-9f68-ddf4e4b1fb97" xmlns:ns3="ed77df57-368b-4939-8498-2f27ea1fe092" targetNamespace="http://schemas.microsoft.com/office/2006/metadata/properties" ma:root="true" ma:fieldsID="2b526411a0fdd6d8a4ea361020e22180" ns2:_="" ns3:_="">
    <xsd:import namespace="d31fe06c-e158-4d4d-9f68-ddf4e4b1fb97"/>
    <xsd:import namespace="ed77df57-368b-4939-8498-2f27ea1fe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fe06c-e158-4d4d-9f68-ddf4e4b1f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d5e7bb2a-567a-4127-a16e-7d25c9651b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df57-368b-4939-8498-2f27ea1fe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02e124-6e28-4d0c-91b3-47311857dee8}" ma:internalName="TaxCatchAll" ma:showField="CatchAllData" ma:web="ed77df57-368b-4939-8498-2f27ea1fe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7F9AE-B9FD-4AD2-8BE1-4DAAF14D9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0B1F0-EB34-4390-91F7-48314FC09B7D}">
  <ds:schemaRefs>
    <ds:schemaRef ds:uri="http://schemas.microsoft.com/office/2006/metadata/properties"/>
    <ds:schemaRef ds:uri="http://schemas.microsoft.com/office/infopath/2007/PartnerControls"/>
    <ds:schemaRef ds:uri="d31fe06c-e158-4d4d-9f68-ddf4e4b1fb97"/>
    <ds:schemaRef ds:uri="ed77df57-368b-4939-8498-2f27ea1fe092"/>
  </ds:schemaRefs>
</ds:datastoreItem>
</file>

<file path=customXml/itemProps3.xml><?xml version="1.0" encoding="utf-8"?>
<ds:datastoreItem xmlns:ds="http://schemas.openxmlformats.org/officeDocument/2006/customXml" ds:itemID="{D56D4606-765E-4B05-9749-02127A554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fe06c-e158-4d4d-9f68-ddf4e4b1fb97"/>
    <ds:schemaRef ds:uri="ed77df57-368b-4939-8498-2f27ea1fe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 van de Rest</dc:creator>
  <cp:keywords/>
  <dc:description/>
  <cp:lastModifiedBy>Lennart de Graaf</cp:lastModifiedBy>
  <cp:revision>2</cp:revision>
  <dcterms:created xsi:type="dcterms:W3CDTF">2022-10-05T13:45:00Z</dcterms:created>
  <dcterms:modified xsi:type="dcterms:W3CDTF">2022-10-05T13:45:00Z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0x010100CC8BB3D9A83B5D4D9F02F7ADA4AED114</vt:lpwstr>
  </property>
  <property fmtid="{D5CDD505-2E9C-101B-9397-08002B2CF9AE}" pid="3" name="MediaServiceImageTags">
    <vt:lpwstr/>
  </property>
</Properties>
</file>